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2FE43" w14:textId="64324C4E" w:rsidR="00284A38" w:rsidRDefault="00BD4A2C" w:rsidP="00284A38">
      <w:pPr>
        <w:widowControl w:val="0"/>
        <w:autoSpaceDE w:val="0"/>
        <w:autoSpaceDN w:val="0"/>
        <w:spacing w:before="48" w:after="0" w:line="240" w:lineRule="auto"/>
        <w:ind w:right="-8"/>
        <w:jc w:val="center"/>
        <w:rPr>
          <w:rFonts w:ascii="Arial" w:eastAsia="Arial MT" w:hAnsi="Arial MT" w:cs="Arial MT"/>
          <w:b/>
          <w:sz w:val="32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757877E0" wp14:editId="23C96C4C">
            <wp:simplePos x="0" y="0"/>
            <wp:positionH relativeFrom="column">
              <wp:posOffset>1270939</wp:posOffset>
            </wp:positionH>
            <wp:positionV relativeFrom="paragraph">
              <wp:posOffset>-478348</wp:posOffset>
            </wp:positionV>
            <wp:extent cx="3195608" cy="1076325"/>
            <wp:effectExtent l="0" t="0" r="508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08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4276F">
        <w:rPr>
          <w:rFonts w:ascii="Arial" w:eastAsia="Arial MT" w:hAnsi="Arial MT" w:cs="Arial MT"/>
          <w:b/>
          <w:sz w:val="32"/>
        </w:rPr>
        <w:t>ws</w:t>
      </w:r>
      <w:proofErr w:type="spellEnd"/>
      <w:proofErr w:type="gramEnd"/>
    </w:p>
    <w:p w14:paraId="1B411820" w14:textId="77777777" w:rsidR="00284A38" w:rsidRDefault="00284A38" w:rsidP="00284A38">
      <w:pPr>
        <w:widowControl w:val="0"/>
        <w:autoSpaceDE w:val="0"/>
        <w:autoSpaceDN w:val="0"/>
        <w:spacing w:before="48" w:after="0" w:line="240" w:lineRule="auto"/>
        <w:ind w:right="1650"/>
        <w:jc w:val="center"/>
        <w:rPr>
          <w:rFonts w:ascii="Arial" w:eastAsia="Arial MT" w:hAnsi="Arial MT" w:cs="Arial MT"/>
          <w:b/>
          <w:sz w:val="32"/>
        </w:rPr>
      </w:pPr>
    </w:p>
    <w:p w14:paraId="2B47378D" w14:textId="77777777" w:rsidR="00284A38" w:rsidRDefault="00284A38" w:rsidP="00284A38">
      <w:pPr>
        <w:widowControl w:val="0"/>
        <w:autoSpaceDE w:val="0"/>
        <w:autoSpaceDN w:val="0"/>
        <w:spacing w:before="48" w:after="0" w:line="240" w:lineRule="auto"/>
        <w:ind w:right="1650"/>
        <w:jc w:val="center"/>
        <w:rPr>
          <w:rFonts w:ascii="Arial" w:eastAsia="Arial MT" w:hAnsi="Arial MT" w:cs="Arial MT"/>
          <w:b/>
          <w:sz w:val="32"/>
        </w:rPr>
      </w:pPr>
    </w:p>
    <w:p w14:paraId="605D62A1" w14:textId="77777777" w:rsidR="00284A38" w:rsidRPr="00524058" w:rsidRDefault="00284A38" w:rsidP="00284A38">
      <w:pPr>
        <w:spacing w:after="0"/>
        <w:jc w:val="center"/>
        <w:rPr>
          <w:rFonts w:ascii="Gotham Book" w:hAnsi="Gotham Book" w:cs="Century Gothic"/>
          <w:b/>
          <w:sz w:val="24"/>
          <w:szCs w:val="24"/>
        </w:rPr>
      </w:pPr>
    </w:p>
    <w:p w14:paraId="799DA795" w14:textId="2DBA4643" w:rsidR="00284A38" w:rsidRDefault="00C624B8" w:rsidP="00284A38">
      <w:pPr>
        <w:spacing w:after="0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>CADRE DE MEMOIRE TECHNIQUE</w:t>
      </w:r>
    </w:p>
    <w:p w14:paraId="3032EAF4" w14:textId="25C818F3" w:rsidR="00284A38" w:rsidRDefault="00284A38" w:rsidP="00BD4A2C">
      <w:pPr>
        <w:spacing w:after="0"/>
        <w:jc w:val="center"/>
        <w:rPr>
          <w:rFonts w:ascii="Calibri" w:hAnsi="Calibri" w:cs="Calibri"/>
          <w:b/>
          <w:sz w:val="32"/>
          <w:szCs w:val="32"/>
        </w:rPr>
      </w:pPr>
      <w:r w:rsidRPr="00BD4A2C">
        <w:rPr>
          <w:rFonts w:ascii="Calibri" w:hAnsi="Calibri" w:cs="Calibri"/>
          <w:b/>
          <w:sz w:val="32"/>
          <w:szCs w:val="32"/>
        </w:rPr>
        <w:t>C.</w:t>
      </w:r>
      <w:r w:rsidR="00C624B8" w:rsidRPr="00BD4A2C">
        <w:rPr>
          <w:rFonts w:ascii="Calibri" w:hAnsi="Calibri" w:cs="Calibri"/>
          <w:b/>
          <w:sz w:val="32"/>
          <w:szCs w:val="32"/>
        </w:rPr>
        <w:t>M.T</w:t>
      </w:r>
    </w:p>
    <w:p w14:paraId="2BF8059D" w14:textId="77777777" w:rsidR="00BD4A2C" w:rsidRPr="00BD4A2C" w:rsidRDefault="00BD4A2C" w:rsidP="00284A38">
      <w:pPr>
        <w:spacing w:after="0"/>
        <w:jc w:val="center"/>
        <w:rPr>
          <w:rFonts w:ascii="Calibri" w:hAnsi="Calibri" w:cs="Calibri"/>
          <w:b/>
          <w:sz w:val="32"/>
          <w:szCs w:val="32"/>
        </w:rPr>
      </w:pPr>
    </w:p>
    <w:p w14:paraId="28E65E5D" w14:textId="77777777" w:rsidR="00BD4A2C" w:rsidRPr="00AA61B4" w:rsidRDefault="00BD4A2C" w:rsidP="00BD4A2C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ArialMT"/>
          <w:b/>
          <w:color w:val="FF0000"/>
          <w:sz w:val="32"/>
          <w:szCs w:val="36"/>
        </w:rPr>
      </w:pPr>
      <w:r w:rsidRPr="00AA61B4">
        <w:rPr>
          <w:rFonts w:eastAsia="TimesNewRomanPSMT" w:cs="ArialMT"/>
          <w:b/>
          <w:color w:val="FF0000"/>
          <w:sz w:val="32"/>
          <w:szCs w:val="36"/>
        </w:rPr>
        <w:t>Remettre un CMT par lot soumissionné</w:t>
      </w:r>
    </w:p>
    <w:p w14:paraId="2C6C54CE" w14:textId="77777777" w:rsidR="00284A38" w:rsidRPr="00524058" w:rsidRDefault="00284A38" w:rsidP="00284A38">
      <w:pPr>
        <w:spacing w:after="0"/>
        <w:jc w:val="center"/>
        <w:rPr>
          <w:rFonts w:ascii="Gotham Book" w:hAnsi="Gotham Book" w:cs="Century Gothic"/>
          <w:b/>
          <w:sz w:val="24"/>
          <w:szCs w:val="24"/>
        </w:rPr>
      </w:pPr>
    </w:p>
    <w:p w14:paraId="36A00AFF" w14:textId="6582316F" w:rsidR="00BD4A2C" w:rsidRPr="00D00E33" w:rsidRDefault="00BD4A2C" w:rsidP="00BD4A2C">
      <w:pPr>
        <w:jc w:val="center"/>
      </w:pPr>
      <w:r w:rsidRPr="00D00E33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6B4CF4" wp14:editId="6CC6572A">
                <wp:simplePos x="0" y="0"/>
                <wp:positionH relativeFrom="column">
                  <wp:posOffset>-366395</wp:posOffset>
                </wp:positionH>
                <wp:positionV relativeFrom="paragraph">
                  <wp:posOffset>522606</wp:posOffset>
                </wp:positionV>
                <wp:extent cx="6448425" cy="1005840"/>
                <wp:effectExtent l="0" t="0" r="28575" b="228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5C4C8" w14:textId="77777777" w:rsidR="00D67AFE" w:rsidRPr="00421806" w:rsidRDefault="00D67AFE" w:rsidP="00D67AFE">
                            <w:pPr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bookmarkStart w:id="0" w:name="_Hlk78282091"/>
                            <w:bookmarkStart w:id="1" w:name="_Hlk78282092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TRAVAUX DE </w:t>
                            </w:r>
                            <w:bookmarkEnd w:id="0"/>
                            <w:bookmarkEnd w:id="1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REMPLACEMENT DE LA PRODUCTION DE FROID DU CENTRE HOSPITALIER UNIVERSITAIRE DE MARTINIQUE (CHUM)</w:t>
                            </w:r>
                          </w:p>
                          <w:p w14:paraId="7AC3DE90" w14:textId="77777777" w:rsidR="00BD4A2C" w:rsidRPr="00421806" w:rsidRDefault="00BD4A2C" w:rsidP="00BD4A2C">
                            <w:pPr>
                              <w:spacing w:line="360" w:lineRule="auto"/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90800" rIns="91440" bIns="19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B4C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8.85pt;margin-top:41.15pt;width:507.75pt;height:79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">
                <v:textbox inset=",5.3mm,,5.3mm">
                  <w:txbxContent>
                    <w:p w14:paraId="6FA5C4C8" w14:textId="77777777" w:rsidR="00D67AFE" w:rsidRPr="00421806" w:rsidRDefault="00D67AFE" w:rsidP="00D67AFE">
                      <w:pPr>
                        <w:jc w:val="center"/>
                        <w:rPr>
                          <w:rFonts w:ascii="Helvetica" w:hAnsi="Helvetica" w:cs="Helvetica"/>
                          <w:b/>
                          <w:bCs/>
                          <w:sz w:val="36"/>
                          <w:szCs w:val="36"/>
                        </w:rPr>
                      </w:pPr>
                      <w:bookmarkStart w:id="2" w:name="_Hlk78282091"/>
                      <w:bookmarkStart w:id="3" w:name="_Hlk78282092"/>
                      <w:r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TRAVAUX DE </w:t>
                      </w:r>
                      <w:bookmarkEnd w:id="2"/>
                      <w:bookmarkEnd w:id="3"/>
                      <w:r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  <w:t>REMPLACEMENT DE LA PRODUCTION DE FROID DU CENTRE HOSPITALIER UNIVERSITAIRE DE MARTINIQUE (CHUM)</w:t>
                      </w:r>
                    </w:p>
                    <w:p w14:paraId="7AC3DE90" w14:textId="77777777" w:rsidR="00BD4A2C" w:rsidRPr="00421806" w:rsidRDefault="00BD4A2C" w:rsidP="00BD4A2C">
                      <w:pPr>
                        <w:spacing w:line="360" w:lineRule="auto"/>
                        <w:jc w:val="center"/>
                        <w:rPr>
                          <w:rFonts w:ascii="Helvetica" w:hAnsi="Helvetica" w:cs="Helvetica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4A38">
        <w:rPr>
          <w:noProof/>
        </w:rPr>
        <mc:AlternateContent>
          <mc:Choice Requires="wps">
            <w:drawing>
              <wp:anchor distT="0" distB="0" distL="90170" distR="90170" simplePos="0" relativeHeight="251657728" behindDoc="0" locked="0" layoutInCell="1" allowOverlap="1" wp14:anchorId="0CD75F74" wp14:editId="3D7594CC">
                <wp:simplePos x="0" y="0"/>
                <wp:positionH relativeFrom="page">
                  <wp:align>center</wp:align>
                </wp:positionH>
                <wp:positionV relativeFrom="paragraph">
                  <wp:posOffset>635</wp:posOffset>
                </wp:positionV>
                <wp:extent cx="13970" cy="160020"/>
                <wp:effectExtent l="0" t="0" r="0" b="0"/>
                <wp:wrapTopAndBottom/>
                <wp:docPr id="952894188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970" cy="1600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ADDC23" w14:textId="77777777" w:rsidR="00284A38" w:rsidRDefault="00284A38" w:rsidP="00284A38">
                            <w:pPr>
                              <w:jc w:val="center"/>
                              <w:rPr>
                                <w:rFonts w:ascii="Century Gothic" w:hAnsi="Century Gothic" w:cs="Century Gothic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75F74" id="Zone de texte 1" o:spid="_x0000_s1027" type="#_x0000_t202" style="position:absolute;left:0;text-align:left;margin-left:0;margin-top:.05pt;width:1.1pt;height:12.6pt;z-index:251657728;visibility:visible;mso-wrap-style:square;mso-width-percent:0;mso-height-percent:0;mso-wrap-distance-left:7.1pt;mso-wrap-distance-top:0;mso-wrap-distance-right:7.1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" stroked="f">
                <v:fill opacity="0"/>
                <v:textbox inset="0,0,0,0">
                  <w:txbxContent>
                    <w:p w14:paraId="54ADDC23" w14:textId="77777777" w:rsidR="00284A38" w:rsidRDefault="00284A38" w:rsidP="00284A38">
                      <w:pPr>
                        <w:jc w:val="center"/>
                        <w:rPr>
                          <w:rFonts w:ascii="Century Gothic" w:hAnsi="Century Gothic" w:cs="Century Gothic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0A1901" w14:textId="1283CDFE" w:rsidR="00BD4A2C" w:rsidRDefault="00BD4A2C" w:rsidP="00BD4A2C">
      <w:pPr>
        <w:jc w:val="center"/>
      </w:pPr>
    </w:p>
    <w:p w14:paraId="638BE349" w14:textId="77777777" w:rsidR="00BD4A2C" w:rsidRPr="00D00E33" w:rsidRDefault="00BD4A2C" w:rsidP="00BD4A2C">
      <w:pPr>
        <w:jc w:val="center"/>
      </w:pPr>
    </w:p>
    <w:p w14:paraId="056DE960" w14:textId="77777777" w:rsidR="00BD4A2C" w:rsidRPr="00D00E33" w:rsidRDefault="00BD4A2C" w:rsidP="00BD4A2C">
      <w:pPr>
        <w:jc w:val="center"/>
      </w:pPr>
    </w:p>
    <w:p w14:paraId="649EA937" w14:textId="77777777" w:rsidR="00BD4A2C" w:rsidRPr="00D00E33" w:rsidRDefault="00BD4A2C" w:rsidP="00BD4A2C">
      <w:pPr>
        <w:jc w:val="center"/>
      </w:pPr>
    </w:p>
    <w:p w14:paraId="35CE9CAA" w14:textId="77777777" w:rsidR="00BD4A2C" w:rsidRPr="00D00E33" w:rsidRDefault="00BD4A2C" w:rsidP="00BD4A2C">
      <w:pPr>
        <w:jc w:val="center"/>
      </w:pPr>
    </w:p>
    <w:p w14:paraId="549EF5E8" w14:textId="3B2C1E9C" w:rsidR="008215B1" w:rsidRPr="00D00E33" w:rsidRDefault="00BD4A2C" w:rsidP="00D67AFE">
      <w:pPr>
        <w:jc w:val="center"/>
      </w:pPr>
      <w:r w:rsidRPr="00FC4053">
        <w:rPr>
          <w:b/>
          <w:sz w:val="28"/>
          <w:szCs w:val="28"/>
        </w:rPr>
        <w:t xml:space="preserve">N° de consultation : </w:t>
      </w:r>
      <w:r w:rsidR="00D67AFE" w:rsidRPr="00D67AFE">
        <w:rPr>
          <w:b/>
          <w:sz w:val="28"/>
          <w:szCs w:val="28"/>
        </w:rPr>
        <w:t>DCE-2026-ATECK-138-GVL</w:t>
      </w:r>
    </w:p>
    <w:p w14:paraId="095587E3" w14:textId="52CFD32F" w:rsidR="00943E2C" w:rsidRPr="00BD4A2C" w:rsidRDefault="00233B76" w:rsidP="00943E2C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u w:val="thick"/>
        </w:rPr>
      </w:pPr>
      <w:r w:rsidRPr="00BD4A2C">
        <w:rPr>
          <w:rFonts w:eastAsia="Times New Roman" w:cstheme="minorHAnsi"/>
          <w:b/>
          <w:sz w:val="24"/>
          <w:szCs w:val="24"/>
          <w:u w:val="thick"/>
        </w:rPr>
        <w:t>N</w:t>
      </w:r>
      <w:r w:rsidR="00943E2C" w:rsidRPr="00BD4A2C">
        <w:rPr>
          <w:rFonts w:eastAsia="Times New Roman" w:cstheme="minorHAnsi"/>
          <w:b/>
          <w:sz w:val="24"/>
          <w:szCs w:val="24"/>
          <w:u w:val="thick"/>
        </w:rPr>
        <w:t>om du candidat</w:t>
      </w:r>
      <w:r w:rsidR="00943E2C" w:rsidRPr="00BD4A2C">
        <w:rPr>
          <w:rFonts w:eastAsia="Times New Roman" w:cstheme="minorHAnsi"/>
          <w:b/>
          <w:sz w:val="24"/>
          <w:szCs w:val="24"/>
        </w:rPr>
        <w:t> :</w:t>
      </w:r>
      <w:r w:rsidR="00943E2C" w:rsidRPr="00BD4A2C">
        <w:rPr>
          <w:rFonts w:eastAsia="Times New Roman" w:cstheme="minorHAnsi"/>
          <w:b/>
          <w:sz w:val="24"/>
          <w:szCs w:val="24"/>
          <w:u w:val="thick"/>
        </w:rPr>
        <w:t xml:space="preserve"> </w:t>
      </w:r>
    </w:p>
    <w:p w14:paraId="3DD8846E" w14:textId="6FDBAC89" w:rsidR="008F2E38" w:rsidRDefault="00DA53EB" w:rsidP="00943E2C">
      <w:pPr>
        <w:widowControl w:val="0"/>
        <w:spacing w:after="0" w:line="240" w:lineRule="auto"/>
        <w:rPr>
          <w:rFonts w:eastAsia="Times New Roman" w:cstheme="minorHAnsi"/>
          <w:bCs/>
          <w:szCs w:val="20"/>
        </w:rPr>
      </w:pPr>
      <w:r w:rsidRPr="00DA53EB">
        <w:rPr>
          <w:rFonts w:eastAsia="Times New Roman" w:cstheme="minorHAnsi"/>
          <w:bCs/>
          <w:szCs w:val="20"/>
          <w:highlight w:val="yellow"/>
        </w:rPr>
        <w:t>(</w:t>
      </w:r>
      <w:proofErr w:type="gramStart"/>
      <w:r w:rsidRPr="00DA53EB">
        <w:rPr>
          <w:rFonts w:eastAsia="Times New Roman" w:cstheme="minorHAnsi"/>
          <w:bCs/>
          <w:szCs w:val="20"/>
          <w:highlight w:val="yellow"/>
        </w:rPr>
        <w:t>à</w:t>
      </w:r>
      <w:proofErr w:type="gramEnd"/>
      <w:r w:rsidRPr="00DA53EB">
        <w:rPr>
          <w:rFonts w:eastAsia="Times New Roman" w:cstheme="minorHAnsi"/>
          <w:bCs/>
          <w:szCs w:val="20"/>
          <w:highlight w:val="yellow"/>
        </w:rPr>
        <w:t xml:space="preserve"> préciser)</w:t>
      </w:r>
    </w:p>
    <w:p w14:paraId="767471F1" w14:textId="77777777" w:rsidR="00DA53EB" w:rsidRPr="00DA53EB" w:rsidRDefault="00DA53EB" w:rsidP="00943E2C">
      <w:pPr>
        <w:widowControl w:val="0"/>
        <w:spacing w:after="0" w:line="240" w:lineRule="auto"/>
        <w:rPr>
          <w:rFonts w:eastAsia="Times New Roman" w:cstheme="minorHAnsi"/>
          <w:bCs/>
          <w:szCs w:val="20"/>
        </w:rPr>
      </w:pPr>
    </w:p>
    <w:p w14:paraId="047F36C5" w14:textId="367258FE" w:rsidR="008F2E38" w:rsidRPr="00BD4A2C" w:rsidRDefault="008F2E38" w:rsidP="00943E2C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u w:val="thick"/>
        </w:rPr>
      </w:pPr>
      <w:r w:rsidRPr="00284A38">
        <w:rPr>
          <w:rFonts w:eastAsia="Times New Roman" w:cstheme="minorHAnsi"/>
          <w:b/>
          <w:color w:val="FF0000"/>
          <w:sz w:val="32"/>
          <w:szCs w:val="28"/>
          <w:u w:val="thick"/>
        </w:rPr>
        <w:t>Lot concerné</w:t>
      </w:r>
      <w:r w:rsidRPr="00284A38">
        <w:rPr>
          <w:rFonts w:eastAsia="Times New Roman" w:cstheme="minorHAnsi"/>
          <w:bCs/>
          <w:color w:val="FF0000"/>
          <w:sz w:val="32"/>
          <w:szCs w:val="28"/>
        </w:rPr>
        <w:t> </w:t>
      </w:r>
      <w:r w:rsidRPr="00284A38">
        <w:rPr>
          <w:rFonts w:eastAsia="Times New Roman" w:cstheme="minorHAnsi"/>
          <w:bCs/>
          <w:sz w:val="32"/>
          <w:szCs w:val="28"/>
        </w:rPr>
        <w:t>:</w:t>
      </w:r>
      <w:r w:rsidRPr="00284A38">
        <w:rPr>
          <w:rFonts w:eastAsia="Times New Roman" w:cstheme="minorHAnsi"/>
          <w:b/>
          <w:sz w:val="32"/>
          <w:szCs w:val="28"/>
          <w:u w:val="thick"/>
        </w:rPr>
        <w:t xml:space="preserve"> </w:t>
      </w:r>
    </w:p>
    <w:p w14:paraId="00809F70" w14:textId="119E2F9D" w:rsidR="00284A38" w:rsidRPr="00DA53EB" w:rsidRDefault="00DA53EB" w:rsidP="00943E2C">
      <w:pPr>
        <w:widowControl w:val="0"/>
        <w:spacing w:after="0" w:line="240" w:lineRule="auto"/>
        <w:rPr>
          <w:rFonts w:eastAsia="Times New Roman" w:cstheme="minorHAnsi"/>
          <w:bCs/>
          <w:szCs w:val="20"/>
          <w:highlight w:val="yellow"/>
        </w:rPr>
      </w:pPr>
      <w:r w:rsidRPr="00DA53EB">
        <w:rPr>
          <w:rFonts w:eastAsia="Times New Roman" w:cstheme="minorHAnsi"/>
          <w:bCs/>
          <w:szCs w:val="20"/>
          <w:highlight w:val="yellow"/>
        </w:rPr>
        <w:t>(</w:t>
      </w:r>
      <w:proofErr w:type="gramStart"/>
      <w:r w:rsidRPr="00DA53EB">
        <w:rPr>
          <w:rFonts w:eastAsia="Times New Roman" w:cstheme="minorHAnsi"/>
          <w:bCs/>
          <w:szCs w:val="20"/>
          <w:highlight w:val="yellow"/>
        </w:rPr>
        <w:t>à</w:t>
      </w:r>
      <w:proofErr w:type="gramEnd"/>
      <w:r w:rsidRPr="00DA53EB">
        <w:rPr>
          <w:rFonts w:eastAsia="Times New Roman" w:cstheme="minorHAnsi"/>
          <w:bCs/>
          <w:szCs w:val="20"/>
          <w:highlight w:val="yellow"/>
        </w:rPr>
        <w:t xml:space="preserve"> préciser)</w:t>
      </w:r>
    </w:p>
    <w:p w14:paraId="314AC74A" w14:textId="77777777" w:rsidR="00943E2C" w:rsidRPr="00284A38" w:rsidRDefault="00943E2C" w:rsidP="00943E2C">
      <w:pPr>
        <w:widowControl w:val="0"/>
        <w:spacing w:after="0" w:line="240" w:lineRule="auto"/>
        <w:rPr>
          <w:rFonts w:eastAsia="Times New Roman" w:cstheme="minorHAnsi"/>
        </w:rPr>
      </w:pPr>
    </w:p>
    <w:p w14:paraId="3C9AD246" w14:textId="237BA4DB" w:rsidR="00BD4A2C" w:rsidRPr="00BD4A2C" w:rsidRDefault="00943E2C" w:rsidP="00C76811">
      <w:pPr>
        <w:widowControl w:val="0"/>
        <w:spacing w:before="58" w:after="0" w:line="240" w:lineRule="auto"/>
        <w:ind w:right="596"/>
        <w:jc w:val="both"/>
        <w:outlineLvl w:val="0"/>
        <w:rPr>
          <w:rFonts w:eastAsia="Times New Roman" w:cstheme="minorHAnsi"/>
          <w:b/>
          <w:bCs/>
        </w:rPr>
      </w:pPr>
      <w:r w:rsidRPr="00BC6868">
        <w:rPr>
          <w:rFonts w:eastAsia="Times New Roman" w:cstheme="minorHAnsi"/>
          <w:bCs/>
        </w:rPr>
        <w:t>Ce</w:t>
      </w:r>
      <w:r w:rsidRPr="00BC6868">
        <w:rPr>
          <w:rFonts w:eastAsia="Times New Roman" w:cstheme="minorHAnsi"/>
          <w:b/>
          <w:bCs/>
        </w:rPr>
        <w:t xml:space="preserve"> </w:t>
      </w:r>
      <w:r w:rsidRPr="00BC6868">
        <w:rPr>
          <w:rFonts w:eastAsia="Times New Roman" w:cstheme="minorHAnsi"/>
          <w:bCs/>
        </w:rPr>
        <w:t>document contractuel</w:t>
      </w:r>
      <w:r w:rsidRPr="00BC6868">
        <w:rPr>
          <w:rFonts w:eastAsia="Times New Roman" w:cstheme="minorHAnsi"/>
          <w:b/>
          <w:bCs/>
        </w:rPr>
        <w:t xml:space="preserve"> permettra au soumissionnaire de </w:t>
      </w:r>
      <w:r w:rsidR="00925826" w:rsidRPr="00BC6868">
        <w:rPr>
          <w:rFonts w:eastAsia="Times New Roman" w:cstheme="minorHAnsi"/>
          <w:b/>
          <w:bCs/>
        </w:rPr>
        <w:t>répondre</w:t>
      </w:r>
      <w:r w:rsidR="00BD4A2C" w:rsidRPr="00BC6868">
        <w:rPr>
          <w:rFonts w:eastAsia="Times New Roman" w:cstheme="minorHAnsi"/>
          <w:b/>
          <w:bCs/>
        </w:rPr>
        <w:t xml:space="preserve"> </w:t>
      </w:r>
      <w:r w:rsidR="00925826" w:rsidRPr="00BC6868">
        <w:rPr>
          <w:rFonts w:eastAsia="Times New Roman" w:cstheme="minorHAnsi"/>
          <w:b/>
          <w:bCs/>
        </w:rPr>
        <w:t>au critère n°2</w:t>
      </w:r>
      <w:r w:rsidR="00C132CD" w:rsidRPr="00BC6868">
        <w:rPr>
          <w:rFonts w:eastAsia="Times New Roman" w:cstheme="minorHAnsi"/>
          <w:b/>
          <w:bCs/>
        </w:rPr>
        <w:t xml:space="preserve"> « Valeur technique »</w:t>
      </w:r>
      <w:r w:rsidR="00284A38" w:rsidRPr="00BC6868">
        <w:rPr>
          <w:rFonts w:eastAsia="Times New Roman" w:cstheme="minorHAnsi"/>
          <w:b/>
          <w:bCs/>
        </w:rPr>
        <w:t xml:space="preserve"> jugé sur </w:t>
      </w:r>
      <w:r w:rsidR="00BC6868" w:rsidRPr="00BC6868">
        <w:rPr>
          <w:rFonts w:eastAsia="Times New Roman" w:cstheme="minorHAnsi"/>
          <w:b/>
          <w:bCs/>
        </w:rPr>
        <w:t>60</w:t>
      </w:r>
      <w:r w:rsidR="00284A38" w:rsidRPr="00BC6868">
        <w:rPr>
          <w:rFonts w:eastAsia="Times New Roman" w:cstheme="minorHAnsi"/>
          <w:b/>
          <w:bCs/>
        </w:rPr>
        <w:t xml:space="preserve"> points</w:t>
      </w:r>
      <w:r w:rsidR="00C76811" w:rsidRPr="00BC6868">
        <w:rPr>
          <w:rFonts w:eastAsia="Times New Roman" w:cstheme="minorHAnsi"/>
          <w:b/>
          <w:bCs/>
        </w:rPr>
        <w:t>.</w:t>
      </w:r>
    </w:p>
    <w:p w14:paraId="554D0C28" w14:textId="77777777" w:rsidR="006E3E81" w:rsidRPr="00284A38" w:rsidRDefault="006E3E81" w:rsidP="00943E2C">
      <w:pPr>
        <w:widowControl w:val="0"/>
        <w:spacing w:before="58" w:after="0" w:line="240" w:lineRule="auto"/>
        <w:ind w:right="596"/>
        <w:jc w:val="both"/>
        <w:outlineLvl w:val="0"/>
        <w:rPr>
          <w:rFonts w:eastAsia="Times New Roman" w:cstheme="minorHAnsi"/>
          <w:b/>
          <w:bCs/>
          <w:u w:val="single"/>
        </w:rPr>
      </w:pPr>
    </w:p>
    <w:p w14:paraId="1CCC21B9" w14:textId="3EEE4154" w:rsidR="00943E2C" w:rsidRPr="00284A38" w:rsidRDefault="00925826" w:rsidP="00943E2C">
      <w:pPr>
        <w:widowControl w:val="0"/>
        <w:spacing w:before="58" w:after="0" w:line="240" w:lineRule="auto"/>
        <w:ind w:right="596"/>
        <w:jc w:val="both"/>
        <w:outlineLvl w:val="0"/>
        <w:rPr>
          <w:rFonts w:eastAsia="Times New Roman" w:cstheme="minorHAnsi"/>
          <w:b/>
          <w:bCs/>
        </w:rPr>
      </w:pPr>
      <w:r w:rsidRPr="00284A38">
        <w:rPr>
          <w:rFonts w:eastAsia="Times New Roman" w:cstheme="minorHAnsi"/>
          <w:b/>
          <w:bCs/>
          <w:u w:val="single"/>
        </w:rPr>
        <w:t>Ce cadre est à remplir obligatoirement en lieu et place d’un mémoire technique.</w:t>
      </w:r>
    </w:p>
    <w:p w14:paraId="5E3686C1" w14:textId="77777777" w:rsidR="00943E2C" w:rsidRPr="00284A38" w:rsidRDefault="00943E2C" w:rsidP="00943E2C">
      <w:pPr>
        <w:widowControl w:val="0"/>
        <w:spacing w:after="0" w:line="240" w:lineRule="auto"/>
        <w:jc w:val="both"/>
        <w:rPr>
          <w:rFonts w:eastAsia="Times New Roman" w:cstheme="minorHAnsi"/>
        </w:rPr>
      </w:pPr>
    </w:p>
    <w:p w14:paraId="6CDC7E11" w14:textId="54376BF3" w:rsidR="003849AD" w:rsidRPr="00284A38" w:rsidRDefault="00943E2C" w:rsidP="00943E2C">
      <w:pPr>
        <w:widowControl w:val="0"/>
        <w:spacing w:after="0" w:line="240" w:lineRule="auto"/>
        <w:jc w:val="both"/>
        <w:rPr>
          <w:rFonts w:eastAsia="Times New Roman" w:cstheme="minorHAnsi"/>
        </w:rPr>
      </w:pPr>
      <w:r w:rsidRPr="00284A38">
        <w:rPr>
          <w:rFonts w:eastAsia="Times New Roman" w:cstheme="minorHAnsi"/>
        </w:rPr>
        <w:t xml:space="preserve">Le soumissionnaire </w:t>
      </w:r>
      <w:r w:rsidR="00233B76" w:rsidRPr="00284A38">
        <w:rPr>
          <w:rFonts w:eastAsia="Times New Roman" w:cstheme="minorHAnsi"/>
        </w:rPr>
        <w:t>pourra joindre</w:t>
      </w:r>
      <w:r w:rsidRPr="00284A38">
        <w:rPr>
          <w:rFonts w:eastAsia="Times New Roman" w:cstheme="minorHAnsi"/>
        </w:rPr>
        <w:t xml:space="preserve"> à son offre toute documentation </w:t>
      </w:r>
      <w:r w:rsidR="00233B76" w:rsidRPr="00284A38">
        <w:rPr>
          <w:rFonts w:eastAsia="Times New Roman" w:cstheme="minorHAnsi"/>
        </w:rPr>
        <w:t xml:space="preserve">complémentaire </w:t>
      </w:r>
      <w:r w:rsidRPr="00284A38">
        <w:rPr>
          <w:rFonts w:eastAsia="Times New Roman" w:cstheme="minorHAnsi"/>
        </w:rPr>
        <w:t>mettant en valeur s</w:t>
      </w:r>
      <w:r w:rsidR="003B1DEB" w:rsidRPr="00284A38">
        <w:rPr>
          <w:rFonts w:eastAsia="Times New Roman" w:cstheme="minorHAnsi"/>
        </w:rPr>
        <w:t>on savoir-faire</w:t>
      </w:r>
      <w:r w:rsidR="00925826" w:rsidRPr="00284A38">
        <w:rPr>
          <w:rFonts w:eastAsia="Times New Roman" w:cstheme="minorHAnsi"/>
        </w:rPr>
        <w:t>.</w:t>
      </w:r>
    </w:p>
    <w:p w14:paraId="4DD4EBF2" w14:textId="77777777" w:rsidR="00233B76" w:rsidRDefault="00233B76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  <w:sectPr w:rsidR="00233B76" w:rsidSect="00233B76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27"/>
        <w:gridCol w:w="10917"/>
      </w:tblGrid>
      <w:tr w:rsidR="00925826" w:rsidRPr="00D67AFE" w14:paraId="0FEC0660" w14:textId="77777777" w:rsidTr="00925826">
        <w:trPr>
          <w:trHeight w:val="9355"/>
        </w:trPr>
        <w:tc>
          <w:tcPr>
            <w:tcW w:w="3227" w:type="dxa"/>
            <w:vAlign w:val="center"/>
          </w:tcPr>
          <w:p w14:paraId="650FD5A5" w14:textId="4E5CC05F" w:rsidR="00BC6868" w:rsidRPr="00BC6868" w:rsidRDefault="00BC6868" w:rsidP="00BC6868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Sous-critère 1 : Qualité des équipements proposés :</w:t>
            </w:r>
          </w:p>
          <w:p w14:paraId="2B841719" w14:textId="77777777" w:rsidR="00BC6868" w:rsidRPr="00BC6868" w:rsidRDefault="00BC6868" w:rsidP="00BC6868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576F31A" w14:textId="77777777" w:rsidR="00BC6868" w:rsidRPr="00BC6868" w:rsidRDefault="00BC6868" w:rsidP="00BC6868">
            <w:pPr>
              <w:widowControl w:val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Cs/>
                <w:sz w:val="24"/>
                <w:szCs w:val="24"/>
              </w:rPr>
              <w:t>-Performances et qualité des groupes froids proposés sur la base des fiches techniques</w:t>
            </w:r>
          </w:p>
          <w:p w14:paraId="74C62880" w14:textId="77777777" w:rsidR="00156588" w:rsidRPr="00D67AFE" w:rsidRDefault="00156588" w:rsidP="00156588">
            <w:pPr>
              <w:rPr>
                <w:rFonts w:ascii="Trebuchet MS" w:hAnsi="Trebuchet MS"/>
                <w:sz w:val="28"/>
                <w:szCs w:val="28"/>
                <w:highlight w:val="yellow"/>
              </w:rPr>
            </w:pPr>
          </w:p>
          <w:p w14:paraId="03BA5B41" w14:textId="77777777" w:rsidR="00156588" w:rsidRPr="00D67AFE" w:rsidRDefault="00156588" w:rsidP="00156588">
            <w:pPr>
              <w:rPr>
                <w:rFonts w:ascii="Trebuchet MS" w:hAnsi="Trebuchet MS"/>
                <w:sz w:val="28"/>
                <w:szCs w:val="28"/>
                <w:highlight w:val="yellow"/>
              </w:rPr>
            </w:pPr>
          </w:p>
          <w:p w14:paraId="428D4962" w14:textId="5F0586BE" w:rsidR="00156588" w:rsidRPr="00D67AFE" w:rsidRDefault="00156588" w:rsidP="00156588">
            <w:pPr>
              <w:rPr>
                <w:rFonts w:ascii="Trebuchet MS" w:hAnsi="Trebuchet MS"/>
                <w:sz w:val="28"/>
                <w:szCs w:val="28"/>
                <w:highlight w:val="yellow"/>
              </w:rPr>
            </w:pPr>
          </w:p>
        </w:tc>
        <w:tc>
          <w:tcPr>
            <w:tcW w:w="10917" w:type="dxa"/>
          </w:tcPr>
          <w:p w14:paraId="2AFE689A" w14:textId="77777777" w:rsidR="00C76811" w:rsidRPr="00BC6868" w:rsidRDefault="00925826" w:rsidP="00AC58BD">
            <w:pPr>
              <w:widowControl w:val="0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Cs/>
                <w:sz w:val="24"/>
                <w:szCs w:val="24"/>
                <w:u w:val="single"/>
              </w:rPr>
              <w:t>Réponse du candidat</w:t>
            </w:r>
            <w:r w:rsidRPr="00BC6868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</w:p>
          <w:p w14:paraId="7769A326" w14:textId="77777777" w:rsidR="00C76811" w:rsidRPr="00BC6868" w:rsidRDefault="00C76811" w:rsidP="00AC58BD">
            <w:pPr>
              <w:widowControl w:val="0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5BDF796" w14:textId="0238CF55" w:rsidR="00925826" w:rsidRPr="00BC6868" w:rsidRDefault="00C76811" w:rsidP="00452E76">
            <w:pPr>
              <w:pStyle w:val="Paragraphedeliste"/>
              <w:widowControl w:val="0"/>
              <w:numPr>
                <w:ilvl w:val="0"/>
                <w:numId w:val="20"/>
              </w:numPr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 xml:space="preserve"> </w:t>
            </w:r>
            <w:r w:rsidR="00BC6868" w:rsidRPr="00BC6868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Les candidats fourniront les fiches techniques détaillées des équipements proposés</w:t>
            </w:r>
          </w:p>
          <w:p w14:paraId="41450560" w14:textId="57F507DA" w:rsidR="00D45B9E" w:rsidRPr="00BC6868" w:rsidRDefault="00D45B9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</w:tc>
      </w:tr>
    </w:tbl>
    <w:p w14:paraId="63BFA631" w14:textId="77777777" w:rsidR="00925826" w:rsidRPr="00D67AFE" w:rsidRDefault="00925826" w:rsidP="00925826">
      <w:pPr>
        <w:widowControl w:val="0"/>
        <w:rPr>
          <w:rFonts w:eastAsia="Times New Roman" w:cstheme="minorHAnsi"/>
          <w:b/>
          <w:sz w:val="28"/>
          <w:szCs w:val="28"/>
          <w:highlight w:val="yellow"/>
        </w:rPr>
        <w:sectPr w:rsidR="00925826" w:rsidRPr="00D67AFE" w:rsidSect="00233B7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14473" w:type="dxa"/>
        <w:tblLook w:val="04A0" w:firstRow="1" w:lastRow="0" w:firstColumn="1" w:lastColumn="0" w:noHBand="0" w:noVBand="1"/>
      </w:tblPr>
      <w:tblGrid>
        <w:gridCol w:w="3302"/>
        <w:gridCol w:w="11171"/>
      </w:tblGrid>
      <w:tr w:rsidR="00925826" w:rsidRPr="00D67AFE" w14:paraId="2D5A7B57" w14:textId="77777777" w:rsidTr="000F70C5">
        <w:trPr>
          <w:trHeight w:val="8689"/>
        </w:trPr>
        <w:tc>
          <w:tcPr>
            <w:tcW w:w="3302" w:type="dxa"/>
          </w:tcPr>
          <w:p w14:paraId="2CA36692" w14:textId="7045F047" w:rsidR="00BC6868" w:rsidRDefault="00925826" w:rsidP="00BC6868">
            <w:pPr>
              <w:pStyle w:val="Enumration1"/>
              <w:numPr>
                <w:ilvl w:val="0"/>
                <w:numId w:val="0"/>
              </w:numPr>
              <w:rPr>
                <w:rFonts w:ascii="Calibri" w:hAnsi="Calibri" w:cs="Calibri"/>
                <w:b/>
                <w:bCs/>
                <w:szCs w:val="20"/>
              </w:rPr>
            </w:pPr>
            <w:r w:rsidRPr="00BC6868">
              <w:rPr>
                <w:rFonts w:cstheme="minorHAnsi"/>
                <w:b/>
                <w:sz w:val="24"/>
                <w:szCs w:val="24"/>
              </w:rPr>
              <w:lastRenderedPageBreak/>
              <w:t xml:space="preserve">Sous-critère </w:t>
            </w:r>
            <w:r w:rsidR="008215B1" w:rsidRPr="00BC6868">
              <w:rPr>
                <w:rFonts w:cstheme="minorHAnsi"/>
                <w:b/>
                <w:sz w:val="24"/>
                <w:szCs w:val="24"/>
              </w:rPr>
              <w:t>2</w:t>
            </w:r>
            <w:r w:rsidR="00BC6868" w:rsidRPr="00BC6868">
              <w:rPr>
                <w:rFonts w:cstheme="minorHAnsi"/>
                <w:b/>
                <w:sz w:val="24"/>
                <w:szCs w:val="24"/>
              </w:rPr>
              <w:t xml:space="preserve"> : Pertinence du planning proposé et du délai d'exécution </w:t>
            </w:r>
          </w:p>
          <w:p w14:paraId="0595B18D" w14:textId="49865A9A" w:rsidR="00BD4A2C" w:rsidRPr="00D67AFE" w:rsidRDefault="00BD4A2C" w:rsidP="00BC6868">
            <w:pPr>
              <w:rPr>
                <w:rFonts w:cstheme="minorHAnsi"/>
                <w:bCs/>
                <w:highlight w:val="yellow"/>
              </w:rPr>
            </w:pPr>
          </w:p>
          <w:p w14:paraId="79D5FDAE" w14:textId="5DB2B250" w:rsidR="006E3E81" w:rsidRPr="00D67AFE" w:rsidRDefault="006E3E81" w:rsidP="00BD4A2C">
            <w:pPr>
              <w:pStyle w:val="Enumration1"/>
              <w:numPr>
                <w:ilvl w:val="0"/>
                <w:numId w:val="0"/>
              </w:numPr>
              <w:ind w:right="463"/>
              <w:jc w:val="left"/>
              <w:rPr>
                <w:rFonts w:ascii="Trebuchet MS" w:hAnsi="Trebuchet MS"/>
                <w:sz w:val="28"/>
                <w:szCs w:val="28"/>
                <w:highlight w:val="yellow"/>
              </w:rPr>
            </w:pPr>
          </w:p>
        </w:tc>
        <w:tc>
          <w:tcPr>
            <w:tcW w:w="11171" w:type="dxa"/>
          </w:tcPr>
          <w:p w14:paraId="455F9EDF" w14:textId="77777777" w:rsidR="00BC6868" w:rsidRPr="00BC6868" w:rsidRDefault="00BC6868" w:rsidP="00BC6868">
            <w:pPr>
              <w:widowControl w:val="0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Cs/>
                <w:sz w:val="24"/>
                <w:szCs w:val="24"/>
                <w:u w:val="single"/>
              </w:rPr>
              <w:t>Réponse du candidat</w:t>
            </w:r>
            <w:r w:rsidRPr="00BC6868"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</w:p>
          <w:p w14:paraId="4CBBBEE7" w14:textId="77777777" w:rsidR="00BC6868" w:rsidRDefault="00BC6868" w:rsidP="00BC6868">
            <w:pPr>
              <w:pStyle w:val="Paragraphedeliste"/>
              <w:widowControl w:val="0"/>
              <w:jc w:val="both"/>
              <w:rPr>
                <w:rFonts w:eastAsia="Times New Roman" w:cstheme="minorHAnsi"/>
                <w:b/>
                <w:color w:val="FF0000"/>
                <w:sz w:val="24"/>
                <w:szCs w:val="24"/>
                <w:highlight w:val="yellow"/>
              </w:rPr>
            </w:pPr>
          </w:p>
          <w:p w14:paraId="3FDA7836" w14:textId="324756B5" w:rsidR="00BC6868" w:rsidRPr="00BC6868" w:rsidRDefault="00BC6868" w:rsidP="00BC6868">
            <w:pPr>
              <w:pStyle w:val="Paragraphedeliste"/>
              <w:widowControl w:val="0"/>
              <w:numPr>
                <w:ilvl w:val="0"/>
                <w:numId w:val="20"/>
              </w:numPr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Les candidats fourniront un planning détaillé concernant la préparation, les approvisionnements et la réalisation des travaux jusqu’à la réception (dans le respect des délais maximaux indiqués à l’article 4.2 du CCAP)</w:t>
            </w:r>
          </w:p>
          <w:p w14:paraId="64D2B6BA" w14:textId="77777777" w:rsidR="00BC6868" w:rsidRPr="00BC6868" w:rsidRDefault="00BC6868" w:rsidP="00BC6868">
            <w:pPr>
              <w:pStyle w:val="Paragraphedeliste"/>
              <w:widowControl w:val="0"/>
              <w:ind w:left="420"/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</w:p>
          <w:p w14:paraId="0C558D48" w14:textId="76583727" w:rsidR="00BC6868" w:rsidRPr="00BC6868" w:rsidRDefault="00BC6868" w:rsidP="00BC6868">
            <w:pPr>
              <w:pStyle w:val="Paragraphedeliste"/>
              <w:widowControl w:val="0"/>
              <w:numPr>
                <w:ilvl w:val="0"/>
                <w:numId w:val="20"/>
              </w:numPr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Les candidats compléteront également le délai d’exécution global proposé à l’acte d’engagement</w:t>
            </w:r>
          </w:p>
          <w:p w14:paraId="274DBE09" w14:textId="77777777" w:rsidR="00BC6868" w:rsidRPr="00BC6868" w:rsidRDefault="00BC6868" w:rsidP="00BC6868">
            <w:pPr>
              <w:pStyle w:val="Paragraphedeliste"/>
              <w:widowControl w:val="0"/>
              <w:ind w:left="420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171FF43" w14:textId="5AE7CFA0" w:rsidR="00BD4A2C" w:rsidRPr="00D67AFE" w:rsidRDefault="00BD4A2C" w:rsidP="00BC6868">
            <w:pPr>
              <w:pStyle w:val="Enumration1"/>
              <w:numPr>
                <w:ilvl w:val="0"/>
                <w:numId w:val="0"/>
              </w:numPr>
              <w:rPr>
                <w:rFonts w:cstheme="minorHAnsi"/>
                <w:highlight w:val="yellow"/>
                <w:u w:val="single"/>
              </w:rPr>
            </w:pPr>
          </w:p>
        </w:tc>
      </w:tr>
    </w:tbl>
    <w:p w14:paraId="12514B29" w14:textId="77777777" w:rsidR="007362D4" w:rsidRPr="00D67AFE" w:rsidRDefault="007362D4" w:rsidP="00D45FFF">
      <w:pPr>
        <w:tabs>
          <w:tab w:val="left" w:pos="1140"/>
        </w:tabs>
        <w:rPr>
          <w:rFonts w:ascii="Trebuchet MS" w:hAnsi="Trebuchet MS"/>
          <w:highlight w:val="yellow"/>
        </w:rPr>
        <w:sectPr w:rsidR="007362D4" w:rsidRPr="00D67AFE" w:rsidSect="0092582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14473" w:type="dxa"/>
        <w:tblLook w:val="04A0" w:firstRow="1" w:lastRow="0" w:firstColumn="1" w:lastColumn="0" w:noHBand="0" w:noVBand="1"/>
      </w:tblPr>
      <w:tblGrid>
        <w:gridCol w:w="3302"/>
        <w:gridCol w:w="11171"/>
      </w:tblGrid>
      <w:tr w:rsidR="00C624B8" w14:paraId="6F5E5BBB" w14:textId="77777777" w:rsidTr="00A726E8">
        <w:trPr>
          <w:trHeight w:val="8689"/>
        </w:trPr>
        <w:tc>
          <w:tcPr>
            <w:tcW w:w="3302" w:type="dxa"/>
          </w:tcPr>
          <w:p w14:paraId="4E62556E" w14:textId="77777777" w:rsidR="00BC6868" w:rsidRP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cstheme="minorHAnsi"/>
                <w:b/>
                <w:sz w:val="24"/>
                <w:szCs w:val="24"/>
              </w:rPr>
            </w:pPr>
            <w:r w:rsidRPr="00BC6868">
              <w:rPr>
                <w:rFonts w:cstheme="minorHAnsi"/>
                <w:b/>
                <w:sz w:val="24"/>
                <w:szCs w:val="24"/>
              </w:rPr>
              <w:lastRenderedPageBreak/>
              <w:t xml:space="preserve">Sous-critère 3 : Pertinence du mode opératoire et des moyens humains dédiés pour l’exécution du chantier sur les aspects suivants : </w:t>
            </w:r>
          </w:p>
          <w:p w14:paraId="2D7435C1" w14:textId="233B764B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Cs w:val="20"/>
              </w:rPr>
            </w:pPr>
            <w:r w:rsidRPr="009E3A80">
              <w:rPr>
                <w:rFonts w:ascii="Calibri" w:hAnsi="Calibri" w:cs="Calibri"/>
                <w:szCs w:val="20"/>
              </w:rPr>
              <w:t>- Phasage détaillé</w:t>
            </w:r>
            <w:r>
              <w:rPr>
                <w:rFonts w:ascii="Calibri" w:hAnsi="Calibri" w:cs="Calibri"/>
                <w:szCs w:val="20"/>
              </w:rPr>
              <w:t xml:space="preserve"> des opérations</w:t>
            </w:r>
            <w:r w:rsidRPr="009E3A80">
              <w:rPr>
                <w:rFonts w:ascii="Calibri" w:hAnsi="Calibri" w:cs="Calibri"/>
                <w:szCs w:val="20"/>
              </w:rPr>
              <w:t xml:space="preserve"> (</w:t>
            </w:r>
            <w:r>
              <w:rPr>
                <w:rFonts w:ascii="Calibri" w:hAnsi="Calibri" w:cs="Calibri"/>
                <w:szCs w:val="20"/>
              </w:rPr>
              <w:t xml:space="preserve">précisant notamment le </w:t>
            </w:r>
            <w:r w:rsidRPr="009E3A80">
              <w:rPr>
                <w:rFonts w:ascii="Calibri" w:hAnsi="Calibri" w:cs="Calibri"/>
                <w:szCs w:val="20"/>
              </w:rPr>
              <w:t>nombre de manutentions, coupures, enchainement des déposes et poses, mise en service avec présence du constructeur</w:t>
            </w:r>
            <w:r w:rsidR="002250CC">
              <w:rPr>
                <w:rFonts w:ascii="Calibri" w:hAnsi="Calibri" w:cs="Calibri"/>
                <w:szCs w:val="20"/>
              </w:rPr>
              <w:t>…</w:t>
            </w:r>
            <w:r w:rsidRPr="009E3A80">
              <w:rPr>
                <w:rFonts w:ascii="Calibri" w:hAnsi="Calibri" w:cs="Calibri"/>
                <w:szCs w:val="20"/>
              </w:rPr>
              <w:t xml:space="preserve">) avec précision du nombre et qualité des effectifs dédiés </w:t>
            </w:r>
            <w:r w:rsidRPr="009E3A80">
              <w:rPr>
                <w:rFonts w:ascii="Calibri" w:hAnsi="Calibri" w:cs="Calibri"/>
                <w:szCs w:val="20"/>
                <w:u w:val="single"/>
              </w:rPr>
              <w:t>à chaque phase</w:t>
            </w:r>
          </w:p>
          <w:p w14:paraId="1D0D12C5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Cs w:val="20"/>
              </w:rPr>
            </w:pPr>
            <w:r w:rsidRPr="009E3A80">
              <w:rPr>
                <w:rFonts w:ascii="Calibri" w:hAnsi="Calibri" w:cs="Calibri"/>
                <w:szCs w:val="20"/>
              </w:rPr>
              <w:br/>
              <w:t>- Mesures mises en place pour prendre en compte les contraintes d’une intervention en site occupé</w:t>
            </w:r>
          </w:p>
          <w:p w14:paraId="1995BFE6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Cs w:val="20"/>
              </w:rPr>
            </w:pPr>
            <w:r w:rsidRPr="009E3A80">
              <w:rPr>
                <w:rFonts w:ascii="Calibri" w:hAnsi="Calibri" w:cs="Calibri"/>
                <w:szCs w:val="20"/>
              </w:rPr>
              <w:br/>
              <w:t>- Mesures mises en place pour assurer la continuité de service des équipements pendant les travaux</w:t>
            </w:r>
          </w:p>
          <w:p w14:paraId="20EF941A" w14:textId="01E44644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color w:val="EE0000"/>
                <w:szCs w:val="20"/>
              </w:rPr>
            </w:pPr>
            <w:r w:rsidRPr="009E3A80">
              <w:rPr>
                <w:rFonts w:ascii="Calibri" w:hAnsi="Calibri" w:cs="Calibri"/>
                <w:szCs w:val="20"/>
              </w:rPr>
              <w:t>- Organisation adoptée entre les intervenants (répartition des compétences, organisation entre le titulaire principal et ses éventuels cotraitants/sous-traitants) -</w:t>
            </w:r>
            <w:r w:rsidRPr="009E3A80">
              <w:rPr>
                <w:rFonts w:ascii="Calibri" w:hAnsi="Calibri" w:cs="Calibri"/>
                <w:b/>
                <w:bCs/>
                <w:color w:val="EE0000"/>
                <w:szCs w:val="20"/>
              </w:rPr>
              <w:t xml:space="preserve"> LOT 2 uniquement</w:t>
            </w:r>
          </w:p>
          <w:p w14:paraId="1028E7F6" w14:textId="77777777" w:rsidR="00BD4A2C" w:rsidRDefault="00BC6868" w:rsidP="00BC6868">
            <w:pPr>
              <w:pStyle w:val="Enumration1"/>
              <w:numPr>
                <w:ilvl w:val="0"/>
                <w:numId w:val="0"/>
              </w:numPr>
              <w:rPr>
                <w:rFonts w:ascii="Calibri" w:hAnsi="Calibri" w:cs="Calibri"/>
                <w:b/>
                <w:bCs/>
                <w:color w:val="EE0000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- </w:t>
            </w:r>
            <w:r w:rsidRPr="009E3A80">
              <w:rPr>
                <w:rFonts w:ascii="Calibri" w:hAnsi="Calibri" w:cs="Calibri"/>
                <w:szCs w:val="20"/>
              </w:rPr>
              <w:t>Modalités organisationnelles mise en place pour assurer les prestations lors de la période de garantie -</w:t>
            </w:r>
            <w:r w:rsidRPr="009E3A80">
              <w:rPr>
                <w:rFonts w:ascii="Calibri" w:hAnsi="Calibri" w:cs="Calibri"/>
                <w:b/>
                <w:bCs/>
                <w:color w:val="EE0000"/>
                <w:szCs w:val="20"/>
              </w:rPr>
              <w:t xml:space="preserve"> LOT 2 uniquement</w:t>
            </w:r>
          </w:p>
          <w:p w14:paraId="145C11F4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0135B80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66DAE481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36DA4E2C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42DD3CE0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971F807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08DC64F4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109A8358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2589CA37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A77B724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3F4E16EF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A8BE8B1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0EB57BF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7F2A3C5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33E65DE7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38FF6DAA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4C5C7E4D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51F17BA3" w14:textId="77777777" w:rsidR="00BC6868" w:rsidRDefault="00BC6868" w:rsidP="00BC6868">
            <w:pPr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fr-FR"/>
              </w:rPr>
            </w:pPr>
          </w:p>
          <w:p w14:paraId="667A8700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0164BECD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24583E8D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6E4737A1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2CC3C8CE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5E45CF33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00C2BCB2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746E1A6F" w14:textId="77777777" w:rsidR="00BC6868" w:rsidRDefault="00BC6868" w:rsidP="00BC6868">
            <w:pPr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fr-FR"/>
              </w:rPr>
            </w:pPr>
          </w:p>
          <w:p w14:paraId="751C6AC9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5FE8A7B2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045DE51C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0F8353C9" w14:textId="77777777" w:rsidR="00BC6868" w:rsidRDefault="00BC6868" w:rsidP="00BC6868">
            <w:pPr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fr-FR"/>
              </w:rPr>
            </w:pPr>
          </w:p>
          <w:p w14:paraId="6784A90B" w14:textId="77777777" w:rsidR="00BC6868" w:rsidRPr="00BC6868" w:rsidRDefault="00BC6868" w:rsidP="00BC6868">
            <w:pPr>
              <w:rPr>
                <w:lang w:eastAsia="fr-FR"/>
              </w:rPr>
            </w:pPr>
          </w:p>
          <w:p w14:paraId="68CACE49" w14:textId="77777777" w:rsidR="00BC6868" w:rsidRDefault="00BC6868" w:rsidP="00BC6868">
            <w:pPr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fr-FR"/>
              </w:rPr>
            </w:pPr>
          </w:p>
          <w:p w14:paraId="4D913ED1" w14:textId="4758C021" w:rsidR="00BC6868" w:rsidRPr="00BC6868" w:rsidRDefault="00BC6868" w:rsidP="00BC6868">
            <w:pPr>
              <w:tabs>
                <w:tab w:val="left" w:pos="2088"/>
              </w:tabs>
              <w:rPr>
                <w:highlight w:val="yellow"/>
                <w:lang w:eastAsia="fr-FR"/>
              </w:rPr>
            </w:pPr>
            <w:r w:rsidRPr="00BC6868">
              <w:rPr>
                <w:lang w:eastAsia="fr-FR"/>
              </w:rPr>
              <w:tab/>
            </w:r>
          </w:p>
        </w:tc>
        <w:tc>
          <w:tcPr>
            <w:tcW w:w="11171" w:type="dxa"/>
          </w:tcPr>
          <w:p w14:paraId="6641D318" w14:textId="77777777" w:rsidR="00BC6868" w:rsidRDefault="00BC6868" w:rsidP="00A726E8">
            <w:pPr>
              <w:widowControl w:val="0"/>
              <w:jc w:val="both"/>
              <w:rPr>
                <w:rFonts w:eastAsia="Times New Roman" w:cstheme="minorHAnsi"/>
                <w:sz w:val="24"/>
                <w:szCs w:val="24"/>
                <w:u w:val="single"/>
              </w:rPr>
            </w:pPr>
          </w:p>
          <w:p w14:paraId="6827FA6D" w14:textId="77777777" w:rsidR="00BC6868" w:rsidRPr="00BC6868" w:rsidRDefault="00BC6868" w:rsidP="00BC6868">
            <w:pPr>
              <w:pStyle w:val="Paragraphedeliste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4B077CD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  <w:u w:val="single"/>
              </w:rPr>
            </w:pPr>
            <w:r w:rsidRPr="00BC6868">
              <w:rPr>
                <w:rFonts w:ascii="Calibri" w:hAnsi="Calibri" w:cs="Calibri"/>
                <w:b/>
                <w:bCs/>
                <w:i/>
                <w:iCs/>
              </w:rPr>
              <w:t>Phasage détaillé</w:t>
            </w:r>
            <w:r w:rsidRPr="00BC6868">
              <w:rPr>
                <w:rFonts w:ascii="Calibri" w:hAnsi="Calibri" w:cs="Calibri"/>
                <w:b/>
                <w:bCs/>
                <w:i/>
                <w:iCs/>
                <w:sz w:val="24"/>
              </w:rPr>
              <w:t xml:space="preserve"> des opérations</w:t>
            </w:r>
            <w:r w:rsidRPr="00BC6868">
              <w:rPr>
                <w:rFonts w:ascii="Calibri" w:hAnsi="Calibri" w:cs="Calibri"/>
                <w:b/>
                <w:bCs/>
                <w:i/>
                <w:iCs/>
              </w:rPr>
              <w:t xml:space="preserve"> (</w:t>
            </w:r>
            <w:r w:rsidRPr="00BC6868">
              <w:rPr>
                <w:rFonts w:ascii="Calibri" w:hAnsi="Calibri" w:cs="Calibri"/>
                <w:b/>
                <w:bCs/>
                <w:i/>
                <w:iCs/>
                <w:sz w:val="24"/>
              </w:rPr>
              <w:t xml:space="preserve">précisant notamment le </w:t>
            </w:r>
            <w:r w:rsidRPr="00BC6868">
              <w:rPr>
                <w:rFonts w:ascii="Calibri" w:hAnsi="Calibri" w:cs="Calibri"/>
                <w:b/>
                <w:bCs/>
                <w:i/>
                <w:iCs/>
              </w:rPr>
              <w:t xml:space="preserve">nombre de manutentions, coupures, enchainement des déposes et poses, mise en service avec présence du constructeur) avec précision du nombre et qualité des effectifs dédiés </w:t>
            </w:r>
            <w:r w:rsidRPr="00BC6868">
              <w:rPr>
                <w:rFonts w:ascii="Calibri" w:hAnsi="Calibri" w:cs="Calibri"/>
                <w:b/>
                <w:bCs/>
                <w:i/>
                <w:iCs/>
                <w:u w:val="single"/>
              </w:rPr>
              <w:t>à chaque phase</w:t>
            </w:r>
          </w:p>
          <w:p w14:paraId="638CCD00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  <w:u w:val="single"/>
              </w:rPr>
            </w:pPr>
          </w:p>
          <w:p w14:paraId="3AE9AAEA" w14:textId="552BD25F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>Réponse du candidat :</w:t>
            </w:r>
          </w:p>
          <w:p w14:paraId="688641AB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  <w:u w:val="single"/>
              </w:rPr>
            </w:pPr>
          </w:p>
          <w:p w14:paraId="1E0C2397" w14:textId="77777777" w:rsidR="00BC6868" w:rsidRPr="00BC6868" w:rsidRDefault="00BC6868" w:rsidP="00BC6868">
            <w:pPr>
              <w:pStyle w:val="Paragraphedeliste"/>
              <w:widowControl w:val="0"/>
              <w:numPr>
                <w:ilvl w:val="0"/>
                <w:numId w:val="20"/>
              </w:numPr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Les candidats fourniront les CV précisant les qualifications, expériences et compétences des personnels dédiés.</w:t>
            </w:r>
          </w:p>
          <w:p w14:paraId="52BE227C" w14:textId="77777777" w:rsidR="00BC6868" w:rsidRPr="00BC6868" w:rsidRDefault="00BC6868" w:rsidP="00BC6868">
            <w:pPr>
              <w:pStyle w:val="Paragraphedeliste"/>
              <w:widowControl w:val="0"/>
              <w:ind w:left="420"/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</w:p>
          <w:p w14:paraId="633DC596" w14:textId="77777777" w:rsidR="00BC6868" w:rsidRPr="00BC6868" w:rsidRDefault="00BC6868" w:rsidP="00BC6868">
            <w:pPr>
              <w:pStyle w:val="Paragraphedeliste"/>
              <w:widowControl w:val="0"/>
              <w:numPr>
                <w:ilvl w:val="0"/>
                <w:numId w:val="20"/>
              </w:numPr>
              <w:jc w:val="both"/>
              <w:rPr>
                <w:rFonts w:eastAsia="Times New Roman" w:cstheme="minorHAnsi"/>
                <w:b/>
                <w:color w:val="EE0000"/>
                <w:sz w:val="24"/>
                <w:szCs w:val="24"/>
              </w:rPr>
            </w:pPr>
            <w:r w:rsidRPr="00BC6868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Les candidats</w:t>
            </w:r>
            <w:r w:rsidRPr="00BC6868">
              <w:rPr>
                <w:rFonts w:eastAsia="Times New Roman" w:cstheme="minorHAnsi"/>
                <w:b/>
                <w:bCs/>
                <w:color w:val="EE0000"/>
                <w:sz w:val="24"/>
                <w:szCs w:val="24"/>
              </w:rPr>
              <w:t xml:space="preserve"> fourniront les attestations de capacité à réaliser des prestations sur des fluides frigorigènes des personnels dédiés </w:t>
            </w:r>
          </w:p>
          <w:p w14:paraId="11CA7EAF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</w:p>
          <w:p w14:paraId="42EE9FCC" w14:textId="4CD9A8C1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</w:p>
          <w:p w14:paraId="438329E0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</w:p>
          <w:p w14:paraId="0F25945E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  <w:r w:rsidRPr="009E3A80">
              <w:rPr>
                <w:rFonts w:ascii="Calibri" w:hAnsi="Calibri" w:cs="Calibri"/>
                <w:sz w:val="20"/>
                <w:szCs w:val="20"/>
              </w:rPr>
              <w:br/>
            </w:r>
            <w:r w:rsidRPr="00BC6868">
              <w:rPr>
                <w:rFonts w:ascii="Calibri" w:hAnsi="Calibri" w:cs="Calibri"/>
                <w:b/>
                <w:bCs/>
                <w:i/>
                <w:iCs/>
              </w:rPr>
              <w:t>- Mesures mises en place pour prendre en compte les contraintes d’une intervention en site occupé</w:t>
            </w:r>
          </w:p>
          <w:p w14:paraId="754F6563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</w:p>
          <w:p w14:paraId="0331AEA2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 xml:space="preserve">Réponse du candidat : </w:t>
            </w:r>
          </w:p>
          <w:p w14:paraId="0769DC36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szCs w:val="20"/>
              </w:rPr>
            </w:pPr>
          </w:p>
          <w:p w14:paraId="484C82D4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szCs w:val="20"/>
              </w:rPr>
            </w:pPr>
          </w:p>
          <w:p w14:paraId="5841F6F6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szCs w:val="20"/>
              </w:rPr>
            </w:pPr>
          </w:p>
          <w:p w14:paraId="2FB98B61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Cs w:val="20"/>
              </w:rPr>
            </w:pPr>
            <w:r w:rsidRPr="009E3A80">
              <w:rPr>
                <w:rFonts w:ascii="Calibri" w:hAnsi="Calibri" w:cs="Calibri"/>
                <w:szCs w:val="20"/>
              </w:rPr>
              <w:br/>
            </w:r>
            <w:r w:rsidRPr="00BC6868">
              <w:rPr>
                <w:rFonts w:ascii="Calibri" w:eastAsiaTheme="minorHAnsi" w:hAnsi="Calibri" w:cs="Calibri"/>
                <w:b/>
                <w:bCs/>
                <w:i/>
                <w:iCs/>
                <w:color w:val="auto"/>
                <w:sz w:val="22"/>
                <w:lang w:eastAsia="en-US"/>
              </w:rPr>
              <w:t>- Mesures mises en place pour assurer la continuité de service des équipements pendant les travaux</w:t>
            </w:r>
          </w:p>
          <w:p w14:paraId="306789FE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</w:p>
          <w:p w14:paraId="01F16E5F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 xml:space="preserve">Réponse du candidat : </w:t>
            </w:r>
          </w:p>
          <w:p w14:paraId="4BD39EAD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63034FDD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6264887E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3F855E8F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111BB5EB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</w:rPr>
            </w:pPr>
            <w:r w:rsidRPr="00BC6868">
              <w:rPr>
                <w:rFonts w:ascii="Calibri" w:hAnsi="Calibri" w:cs="Calibri"/>
                <w:b/>
                <w:bCs/>
                <w:i/>
                <w:iCs/>
                <w:sz w:val="22"/>
              </w:rPr>
              <w:lastRenderedPageBreak/>
              <w:t>- Organisation adoptée entre les intervenants (répartition des compétences, organisation entre le titulaire principal et ses éventuels cotraitants/sous-traitants) -</w:t>
            </w:r>
            <w:r w:rsidRPr="00BC6868"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</w:rPr>
              <w:t xml:space="preserve"> LOT 2 uniquement</w:t>
            </w:r>
          </w:p>
          <w:p w14:paraId="06B4FE87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</w:p>
          <w:p w14:paraId="379A4115" w14:textId="68224B70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 xml:space="preserve">Réponse du candidat : </w:t>
            </w:r>
          </w:p>
          <w:p w14:paraId="20D1C106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</w:rPr>
            </w:pPr>
          </w:p>
          <w:p w14:paraId="57670A56" w14:textId="77777777" w:rsidR="00BC6868" w:rsidRP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</w:rPr>
            </w:pPr>
          </w:p>
          <w:p w14:paraId="6EB7AF2D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  <w:color w:val="EE0000"/>
              </w:rPr>
            </w:pPr>
            <w:r w:rsidRPr="00BC6868">
              <w:rPr>
                <w:rFonts w:ascii="Calibri" w:hAnsi="Calibri" w:cs="Calibri"/>
                <w:b/>
                <w:bCs/>
                <w:i/>
                <w:iCs/>
              </w:rPr>
              <w:t>- Modalités organisationnelles mise en place pour assurer les prestations lors de la période de garantie -</w:t>
            </w:r>
            <w:r w:rsidRPr="00BC6868">
              <w:rPr>
                <w:rFonts w:ascii="Calibri" w:hAnsi="Calibri" w:cs="Calibri"/>
                <w:b/>
                <w:bCs/>
                <w:i/>
                <w:iCs/>
                <w:color w:val="EE0000"/>
              </w:rPr>
              <w:t xml:space="preserve"> LOT 2 uniquement</w:t>
            </w:r>
          </w:p>
          <w:p w14:paraId="5C609EC2" w14:textId="77777777" w:rsidR="00D930C3" w:rsidRDefault="00D930C3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  <w:color w:val="EE0000"/>
              </w:rPr>
            </w:pPr>
          </w:p>
          <w:p w14:paraId="7278CC9A" w14:textId="2D160E38" w:rsidR="00D930C3" w:rsidRPr="00D930C3" w:rsidRDefault="00D930C3" w:rsidP="00CF1902">
            <w:pPr>
              <w:pStyle w:val="Paragraphedeliste"/>
              <w:widowControl w:val="0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b/>
                <w:bCs/>
                <w:color w:val="EE0000"/>
                <w:sz w:val="24"/>
                <w:szCs w:val="24"/>
              </w:rPr>
            </w:pPr>
            <w:r w:rsidRPr="00D930C3">
              <w:rPr>
                <w:rFonts w:ascii="Calibri" w:hAnsi="Calibri" w:cs="Calibri"/>
                <w:b/>
                <w:bCs/>
                <w:color w:val="EE0000"/>
                <w:sz w:val="24"/>
              </w:rPr>
              <w:t>Le candidat détaillera le contenu des opérations proposées au titre de la garantie totale, les modalités et délais d’intervention</w:t>
            </w:r>
            <w:r w:rsidR="00EF53A9">
              <w:rPr>
                <w:rFonts w:ascii="Calibri" w:hAnsi="Calibri" w:cs="Calibri"/>
                <w:b/>
                <w:bCs/>
                <w:color w:val="EE0000"/>
                <w:sz w:val="24"/>
              </w:rPr>
              <w:t xml:space="preserve"> </w:t>
            </w:r>
            <w:proofErr w:type="gramStart"/>
            <w:r w:rsidR="00EF53A9">
              <w:rPr>
                <w:rFonts w:ascii="Calibri" w:hAnsi="Calibri" w:cs="Calibri"/>
                <w:b/>
                <w:bCs/>
                <w:color w:val="EE0000"/>
                <w:sz w:val="24"/>
              </w:rPr>
              <w:t>suite aux</w:t>
            </w:r>
            <w:proofErr w:type="gramEnd"/>
            <w:r w:rsidR="00EF53A9">
              <w:rPr>
                <w:rFonts w:ascii="Calibri" w:hAnsi="Calibri" w:cs="Calibri"/>
                <w:b/>
                <w:bCs/>
                <w:color w:val="EE0000"/>
                <w:sz w:val="24"/>
              </w:rPr>
              <w:t xml:space="preserve"> pannes et dysfonctionnement en heures ouvrées et en astreinte</w:t>
            </w:r>
            <w:r w:rsidRPr="00D930C3">
              <w:rPr>
                <w:rFonts w:ascii="Calibri" w:hAnsi="Calibri" w:cs="Calibri"/>
                <w:b/>
                <w:bCs/>
                <w:color w:val="EE0000"/>
                <w:sz w:val="24"/>
              </w:rPr>
              <w:t>, les éventuelles exclusions.</w:t>
            </w:r>
            <w:r w:rsidR="00EC77A0">
              <w:rPr>
                <w:rFonts w:ascii="Calibri" w:hAnsi="Calibri" w:cs="Calibri"/>
                <w:b/>
                <w:bCs/>
                <w:color w:val="EE0000"/>
                <w:sz w:val="24"/>
              </w:rPr>
              <w:t xml:space="preserve"> Attention, le candidat devra respecter les exigences minimales fixées à l’annexe 1 au CCTP du lot n°2.</w:t>
            </w:r>
          </w:p>
          <w:p w14:paraId="797D7085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color w:val="EE0000"/>
                <w:sz w:val="24"/>
              </w:rPr>
            </w:pPr>
          </w:p>
          <w:p w14:paraId="5C529B72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 xml:space="preserve">Réponse du candidat : </w:t>
            </w:r>
          </w:p>
          <w:p w14:paraId="5823C58B" w14:textId="6F1EA9AC" w:rsidR="00BC6868" w:rsidRP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C6868" w14:paraId="701EAA94" w14:textId="77777777" w:rsidTr="00A726E8">
        <w:trPr>
          <w:trHeight w:val="8689"/>
        </w:trPr>
        <w:tc>
          <w:tcPr>
            <w:tcW w:w="3302" w:type="dxa"/>
          </w:tcPr>
          <w:p w14:paraId="02C14C9C" w14:textId="1E969E89" w:rsidR="00BC6868" w:rsidRP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cs="Arial"/>
                <w:b/>
                <w:bCs/>
                <w:sz w:val="24"/>
                <w:szCs w:val="24"/>
              </w:rPr>
            </w:pPr>
            <w:r w:rsidRPr="00BC6868">
              <w:rPr>
                <w:rFonts w:cs="Arial"/>
                <w:b/>
                <w:bCs/>
                <w:sz w:val="24"/>
                <w:szCs w:val="24"/>
              </w:rPr>
              <w:lastRenderedPageBreak/>
              <w:t>Sous-critère 4 : Pertinence des modes de gestion des déchets et de</w:t>
            </w:r>
            <w:r>
              <w:rPr>
                <w:rFonts w:cs="Arial"/>
                <w:b/>
                <w:bCs/>
                <w:sz w:val="24"/>
                <w:szCs w:val="24"/>
              </w:rPr>
              <w:t>s</w:t>
            </w:r>
            <w:r w:rsidRPr="00BC686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mesures proposées concernant la </w:t>
            </w:r>
            <w:r w:rsidRPr="00BC6868">
              <w:rPr>
                <w:rFonts w:cs="Arial"/>
                <w:b/>
                <w:bCs/>
                <w:sz w:val="24"/>
                <w:szCs w:val="24"/>
              </w:rPr>
              <w:t xml:space="preserve">propreté sur chantier </w:t>
            </w:r>
          </w:p>
          <w:p w14:paraId="4CA4A9EE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Cs w:val="20"/>
              </w:rPr>
            </w:pPr>
            <w:r w:rsidRPr="009E3A80">
              <w:rPr>
                <w:rFonts w:ascii="Calibri" w:hAnsi="Calibri" w:cs="Calibri"/>
                <w:b/>
                <w:bCs/>
                <w:szCs w:val="20"/>
              </w:rPr>
              <w:br/>
            </w:r>
            <w:r w:rsidRPr="009E3A80">
              <w:rPr>
                <w:rFonts w:ascii="Calibri" w:hAnsi="Calibri" w:cs="Calibri"/>
                <w:szCs w:val="20"/>
              </w:rPr>
              <w:t>-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  <w:r w:rsidRPr="009E3A80">
              <w:rPr>
                <w:rFonts w:ascii="Calibri" w:hAnsi="Calibri" w:cs="Calibri"/>
                <w:szCs w:val="20"/>
              </w:rPr>
              <w:t>Modalités de collecte, tri, évacuation, filières de recyclage</w:t>
            </w:r>
          </w:p>
          <w:p w14:paraId="6BC907ED" w14:textId="6417F535" w:rsidR="00BC6868" w:rsidRP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cstheme="minorHAnsi"/>
                <w:b/>
                <w:sz w:val="24"/>
                <w:szCs w:val="24"/>
              </w:rPr>
            </w:pPr>
            <w:r w:rsidRPr="009E3A80">
              <w:rPr>
                <w:rFonts w:ascii="Calibri" w:hAnsi="Calibri" w:cs="Calibri"/>
                <w:szCs w:val="20"/>
              </w:rPr>
              <w:br/>
              <w:t>- Modalités de nettoyage du chantier, maintien de la propreté</w:t>
            </w:r>
          </w:p>
        </w:tc>
        <w:tc>
          <w:tcPr>
            <w:tcW w:w="11171" w:type="dxa"/>
          </w:tcPr>
          <w:p w14:paraId="6E692378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BC6868">
              <w:rPr>
                <w:rFonts w:ascii="Calibri" w:hAnsi="Calibri" w:cs="Calibri"/>
                <w:b/>
                <w:bCs/>
                <w:i/>
                <w:iCs/>
                <w:sz w:val="22"/>
              </w:rPr>
              <w:t>- Modalités de collecte, tri, évacuation, filières de recyclage</w:t>
            </w:r>
          </w:p>
          <w:p w14:paraId="4DD68EA3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</w:p>
          <w:p w14:paraId="49441FC9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 xml:space="preserve">Réponse du candidat : </w:t>
            </w:r>
          </w:p>
          <w:p w14:paraId="5CDDEFC4" w14:textId="77777777" w:rsidR="00BC6868" w:rsidRDefault="00BC6868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</w:p>
          <w:p w14:paraId="738B1CBB" w14:textId="77777777" w:rsidR="00122AB1" w:rsidRDefault="00122AB1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</w:p>
          <w:p w14:paraId="60661303" w14:textId="77777777" w:rsidR="00122AB1" w:rsidRPr="00BC6868" w:rsidRDefault="00122AB1" w:rsidP="00BC6868">
            <w:pPr>
              <w:pStyle w:val="Enumration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</w:p>
          <w:p w14:paraId="74CE6682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  <w:r w:rsidRPr="00BC6868">
              <w:rPr>
                <w:rFonts w:ascii="Calibri" w:hAnsi="Calibri" w:cs="Calibri"/>
                <w:b/>
                <w:bCs/>
                <w:i/>
                <w:iCs/>
              </w:rPr>
              <w:br/>
              <w:t xml:space="preserve">- Modalités de nettoyage du chantier, </w:t>
            </w:r>
            <w:r w:rsidRPr="00BC6868">
              <w:rPr>
                <w:rFonts w:ascii="Calibri" w:hAnsi="Calibri" w:cs="Calibri"/>
                <w:b/>
                <w:bCs/>
                <w:i/>
                <w:iCs/>
                <w:sz w:val="24"/>
              </w:rPr>
              <w:t>maintien</w:t>
            </w:r>
            <w:r w:rsidRPr="00BC6868">
              <w:rPr>
                <w:rFonts w:ascii="Calibri" w:hAnsi="Calibri" w:cs="Calibri"/>
                <w:b/>
                <w:bCs/>
                <w:i/>
                <w:iCs/>
              </w:rPr>
              <w:t xml:space="preserve"> de la propreté</w:t>
            </w:r>
          </w:p>
          <w:p w14:paraId="64E96C9F" w14:textId="77777777" w:rsidR="00BC6868" w:rsidRDefault="00BC6868" w:rsidP="00BC6868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</w:p>
          <w:p w14:paraId="2D3F78B9" w14:textId="77777777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b/>
                <w:bCs/>
                <w:i/>
                <w:iCs/>
                <w:u w:val="singl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u w:val="single"/>
              </w:rPr>
              <w:t xml:space="preserve">Réponse du candidat : </w:t>
            </w:r>
          </w:p>
          <w:p w14:paraId="1A41F9F3" w14:textId="52829F50" w:rsidR="00BC6868" w:rsidRDefault="00BC6868" w:rsidP="00BC6868">
            <w:pPr>
              <w:widowControl w:val="0"/>
              <w:jc w:val="both"/>
              <w:rPr>
                <w:rFonts w:eastAsia="Times New Roman" w:cstheme="minorHAnsi"/>
                <w:sz w:val="24"/>
                <w:szCs w:val="24"/>
                <w:u w:val="single"/>
              </w:rPr>
            </w:pPr>
          </w:p>
        </w:tc>
      </w:tr>
    </w:tbl>
    <w:p w14:paraId="1B60B5E3" w14:textId="04E60899" w:rsidR="00925826" w:rsidRPr="00925826" w:rsidRDefault="00925826" w:rsidP="00D45FFF">
      <w:pPr>
        <w:tabs>
          <w:tab w:val="left" w:pos="1140"/>
        </w:tabs>
        <w:rPr>
          <w:rFonts w:ascii="Trebuchet MS" w:hAnsi="Trebuchet MS"/>
        </w:rPr>
      </w:pPr>
    </w:p>
    <w:sectPr w:rsidR="00925826" w:rsidRPr="00925826" w:rsidSect="00925826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E2BAA" w14:textId="77777777" w:rsidR="006B00AE" w:rsidRDefault="006B00AE" w:rsidP="00943E2C">
      <w:pPr>
        <w:spacing w:after="0" w:line="240" w:lineRule="auto"/>
      </w:pPr>
      <w:r>
        <w:separator/>
      </w:r>
    </w:p>
  </w:endnote>
  <w:endnote w:type="continuationSeparator" w:id="0">
    <w:p w14:paraId="49741A4F" w14:textId="77777777" w:rsidR="006B00AE" w:rsidRDefault="006B00AE" w:rsidP="0094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ourier New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Lucida Sans Unicod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MT">
    <w:altName w:val="Arial"/>
    <w:charset w:val="01"/>
    <w:family w:val="swiss"/>
    <w:pitch w:val="variable"/>
  </w:font>
  <w:font w:name="Gotham Book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90CA" w14:textId="57C7A800" w:rsidR="00452E76" w:rsidRDefault="00452E76" w:rsidP="00452E76">
    <w:pPr>
      <w:pStyle w:val="Pieddepage"/>
    </w:pPr>
    <w:r w:rsidRPr="00E72780">
      <w:t>Procédure n°DCE-202</w:t>
    </w:r>
    <w:r w:rsidR="00BC6868">
      <w:t>6-ATECK-138-GVL</w:t>
    </w:r>
  </w:p>
  <w:p w14:paraId="51982E5E" w14:textId="13799218" w:rsidR="00BB0787" w:rsidRPr="00284A38" w:rsidRDefault="00BB0787" w:rsidP="00284A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43473" w14:textId="23AC69DB" w:rsidR="00BB0787" w:rsidRDefault="00BD4A2C">
    <w:pPr>
      <w:pStyle w:val="Pieddepage"/>
    </w:pPr>
    <w:r w:rsidRPr="00E72780">
      <w:t>Procédure n°DCE-202</w:t>
    </w:r>
    <w:r w:rsidR="00D67AFE">
      <w:t>6-ATECK-138-GVL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04127" w14:textId="77777777" w:rsidR="006B00AE" w:rsidRDefault="006B00AE" w:rsidP="00943E2C">
      <w:pPr>
        <w:spacing w:after="0" w:line="240" w:lineRule="auto"/>
      </w:pPr>
      <w:r>
        <w:separator/>
      </w:r>
    </w:p>
  </w:footnote>
  <w:footnote w:type="continuationSeparator" w:id="0">
    <w:p w14:paraId="10B282B9" w14:textId="77777777" w:rsidR="006B00AE" w:rsidRDefault="006B00AE" w:rsidP="00943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537"/>
    <w:multiLevelType w:val="hybridMultilevel"/>
    <w:tmpl w:val="B80C594E"/>
    <w:lvl w:ilvl="0" w:tplc="040C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B3500"/>
    <w:multiLevelType w:val="hybridMultilevel"/>
    <w:tmpl w:val="8F2ABA6A"/>
    <w:lvl w:ilvl="0" w:tplc="914A5D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3DD5"/>
    <w:multiLevelType w:val="hybridMultilevel"/>
    <w:tmpl w:val="AD9A7216"/>
    <w:lvl w:ilvl="0" w:tplc="9DAAF69E">
      <w:start w:val="1"/>
      <w:numFmt w:val="bullet"/>
      <w:lvlText w:val=""/>
      <w:lvlJc w:val="left"/>
      <w:pPr>
        <w:ind w:left="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B574D04"/>
    <w:multiLevelType w:val="hybridMultilevel"/>
    <w:tmpl w:val="868E5C8E"/>
    <w:lvl w:ilvl="0" w:tplc="8C3A0EE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F75E7E"/>
    <w:multiLevelType w:val="hybridMultilevel"/>
    <w:tmpl w:val="B0E00F86"/>
    <w:lvl w:ilvl="0" w:tplc="040C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2AE5"/>
    <w:multiLevelType w:val="hybridMultilevel"/>
    <w:tmpl w:val="53CAE2C0"/>
    <w:lvl w:ilvl="0" w:tplc="1E1C66F0">
      <w:start w:val="5"/>
      <w:numFmt w:val="bullet"/>
      <w:pStyle w:val="Enumration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8365A"/>
    <w:multiLevelType w:val="hybridMultilevel"/>
    <w:tmpl w:val="AAEA6220"/>
    <w:lvl w:ilvl="0" w:tplc="C4848830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73B"/>
    <w:multiLevelType w:val="multilevel"/>
    <w:tmpl w:val="75547BAC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8" w15:restartNumberingAfterBreak="0">
    <w:nsid w:val="2BE82D1C"/>
    <w:multiLevelType w:val="hybridMultilevel"/>
    <w:tmpl w:val="724424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867E7"/>
    <w:multiLevelType w:val="hybridMultilevel"/>
    <w:tmpl w:val="B3368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B572E"/>
    <w:multiLevelType w:val="hybridMultilevel"/>
    <w:tmpl w:val="78C499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678DD"/>
    <w:multiLevelType w:val="hybridMultilevel"/>
    <w:tmpl w:val="F01625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E35B2"/>
    <w:multiLevelType w:val="hybridMultilevel"/>
    <w:tmpl w:val="0C1E164A"/>
    <w:lvl w:ilvl="0" w:tplc="33BAE3E2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233D"/>
    <w:multiLevelType w:val="hybridMultilevel"/>
    <w:tmpl w:val="2FCADB82"/>
    <w:lvl w:ilvl="0" w:tplc="99C469A4">
      <w:start w:val="4"/>
      <w:numFmt w:val="bullet"/>
      <w:lvlText w:val=""/>
      <w:lvlJc w:val="left"/>
      <w:pPr>
        <w:ind w:left="4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60E44B07"/>
    <w:multiLevelType w:val="hybridMultilevel"/>
    <w:tmpl w:val="FBA6AD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1D3091"/>
    <w:multiLevelType w:val="hybridMultilevel"/>
    <w:tmpl w:val="C158FE2E"/>
    <w:lvl w:ilvl="0" w:tplc="C4848830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133880">
    <w:abstractNumId w:val="3"/>
  </w:num>
  <w:num w:numId="2" w16cid:durableId="319119369">
    <w:abstractNumId w:val="10"/>
  </w:num>
  <w:num w:numId="3" w16cid:durableId="1327436651">
    <w:abstractNumId w:val="7"/>
  </w:num>
  <w:num w:numId="4" w16cid:durableId="814956045">
    <w:abstractNumId w:val="2"/>
  </w:num>
  <w:num w:numId="5" w16cid:durableId="1390569988">
    <w:abstractNumId w:val="14"/>
  </w:num>
  <w:num w:numId="6" w16cid:durableId="1926646591">
    <w:abstractNumId w:val="8"/>
  </w:num>
  <w:num w:numId="7" w16cid:durableId="241334130">
    <w:abstractNumId w:val="9"/>
  </w:num>
  <w:num w:numId="8" w16cid:durableId="1425296993">
    <w:abstractNumId w:val="11"/>
  </w:num>
  <w:num w:numId="9" w16cid:durableId="1205750698">
    <w:abstractNumId w:val="6"/>
  </w:num>
  <w:num w:numId="10" w16cid:durableId="624699043">
    <w:abstractNumId w:val="4"/>
  </w:num>
  <w:num w:numId="11" w16cid:durableId="1912352120">
    <w:abstractNumId w:val="15"/>
  </w:num>
  <w:num w:numId="12" w16cid:durableId="998197278">
    <w:abstractNumId w:val="0"/>
  </w:num>
  <w:num w:numId="13" w16cid:durableId="1227764862">
    <w:abstractNumId w:val="5"/>
  </w:num>
  <w:num w:numId="14" w16cid:durableId="1286884211">
    <w:abstractNumId w:val="5"/>
  </w:num>
  <w:num w:numId="15" w16cid:durableId="415395317">
    <w:abstractNumId w:val="5"/>
  </w:num>
  <w:num w:numId="16" w16cid:durableId="2055499431">
    <w:abstractNumId w:val="1"/>
  </w:num>
  <w:num w:numId="17" w16cid:durableId="1414427052">
    <w:abstractNumId w:val="5"/>
  </w:num>
  <w:num w:numId="18" w16cid:durableId="1989967794">
    <w:abstractNumId w:val="5"/>
  </w:num>
  <w:num w:numId="19" w16cid:durableId="1072431117">
    <w:abstractNumId w:val="12"/>
  </w:num>
  <w:num w:numId="20" w16cid:durableId="3550855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E2C"/>
    <w:rsid w:val="000445DC"/>
    <w:rsid w:val="00060388"/>
    <w:rsid w:val="00071090"/>
    <w:rsid w:val="000F6081"/>
    <w:rsid w:val="000F70C5"/>
    <w:rsid w:val="00101ED9"/>
    <w:rsid w:val="001203AE"/>
    <w:rsid w:val="00121937"/>
    <w:rsid w:val="00122AB1"/>
    <w:rsid w:val="00156588"/>
    <w:rsid w:val="00175621"/>
    <w:rsid w:val="001966EE"/>
    <w:rsid w:val="001C6949"/>
    <w:rsid w:val="001D4891"/>
    <w:rsid w:val="00204842"/>
    <w:rsid w:val="002250CC"/>
    <w:rsid w:val="00233B76"/>
    <w:rsid w:val="00233C62"/>
    <w:rsid w:val="00250AD7"/>
    <w:rsid w:val="00284A38"/>
    <w:rsid w:val="00296B39"/>
    <w:rsid w:val="002B32AF"/>
    <w:rsid w:val="002E31BA"/>
    <w:rsid w:val="002F4ADD"/>
    <w:rsid w:val="0031276A"/>
    <w:rsid w:val="00370B5D"/>
    <w:rsid w:val="0038054C"/>
    <w:rsid w:val="003849AD"/>
    <w:rsid w:val="003B1DEB"/>
    <w:rsid w:val="003B41C7"/>
    <w:rsid w:val="003D77A1"/>
    <w:rsid w:val="003F0B7F"/>
    <w:rsid w:val="00421C81"/>
    <w:rsid w:val="00452E76"/>
    <w:rsid w:val="00467CFA"/>
    <w:rsid w:val="00495F37"/>
    <w:rsid w:val="004A3A36"/>
    <w:rsid w:val="004C26CD"/>
    <w:rsid w:val="004D0DD1"/>
    <w:rsid w:val="0055773B"/>
    <w:rsid w:val="00566B3A"/>
    <w:rsid w:val="005A36ED"/>
    <w:rsid w:val="005B5EE9"/>
    <w:rsid w:val="005D0B45"/>
    <w:rsid w:val="005E7564"/>
    <w:rsid w:val="005F7384"/>
    <w:rsid w:val="00615AEC"/>
    <w:rsid w:val="00633BFF"/>
    <w:rsid w:val="006576F0"/>
    <w:rsid w:val="00670DD5"/>
    <w:rsid w:val="006744C7"/>
    <w:rsid w:val="006B00AE"/>
    <w:rsid w:val="006B1748"/>
    <w:rsid w:val="006E008A"/>
    <w:rsid w:val="006E3E81"/>
    <w:rsid w:val="006E62DC"/>
    <w:rsid w:val="007362D4"/>
    <w:rsid w:val="007401AD"/>
    <w:rsid w:val="00747051"/>
    <w:rsid w:val="007740AF"/>
    <w:rsid w:val="00777845"/>
    <w:rsid w:val="0079725C"/>
    <w:rsid w:val="007A49F3"/>
    <w:rsid w:val="007C40B6"/>
    <w:rsid w:val="007E128D"/>
    <w:rsid w:val="00812AE5"/>
    <w:rsid w:val="008215B1"/>
    <w:rsid w:val="008335F4"/>
    <w:rsid w:val="008610AD"/>
    <w:rsid w:val="00875E4E"/>
    <w:rsid w:val="00881719"/>
    <w:rsid w:val="008910C4"/>
    <w:rsid w:val="008F2E38"/>
    <w:rsid w:val="00906319"/>
    <w:rsid w:val="00925826"/>
    <w:rsid w:val="0094276F"/>
    <w:rsid w:val="00943E2C"/>
    <w:rsid w:val="009F5539"/>
    <w:rsid w:val="00A43C24"/>
    <w:rsid w:val="00A50A62"/>
    <w:rsid w:val="00A56576"/>
    <w:rsid w:val="00AA19C5"/>
    <w:rsid w:val="00AC2E20"/>
    <w:rsid w:val="00AD7CDF"/>
    <w:rsid w:val="00AE25B9"/>
    <w:rsid w:val="00B25F28"/>
    <w:rsid w:val="00B53FC8"/>
    <w:rsid w:val="00BB0787"/>
    <w:rsid w:val="00BC6868"/>
    <w:rsid w:val="00BD1982"/>
    <w:rsid w:val="00BD4A2C"/>
    <w:rsid w:val="00BE5ACD"/>
    <w:rsid w:val="00C1199F"/>
    <w:rsid w:val="00C132CD"/>
    <w:rsid w:val="00C165A0"/>
    <w:rsid w:val="00C42B8C"/>
    <w:rsid w:val="00C624B8"/>
    <w:rsid w:val="00C76811"/>
    <w:rsid w:val="00CC7430"/>
    <w:rsid w:val="00CD5B8A"/>
    <w:rsid w:val="00CD68A7"/>
    <w:rsid w:val="00D03564"/>
    <w:rsid w:val="00D13FCC"/>
    <w:rsid w:val="00D45B9E"/>
    <w:rsid w:val="00D45FFF"/>
    <w:rsid w:val="00D51AF8"/>
    <w:rsid w:val="00D63EEA"/>
    <w:rsid w:val="00D67AFE"/>
    <w:rsid w:val="00D7448E"/>
    <w:rsid w:val="00D930C3"/>
    <w:rsid w:val="00DA53EB"/>
    <w:rsid w:val="00DB624A"/>
    <w:rsid w:val="00DB64AA"/>
    <w:rsid w:val="00DC3915"/>
    <w:rsid w:val="00DE2AB3"/>
    <w:rsid w:val="00E37E05"/>
    <w:rsid w:val="00E417B6"/>
    <w:rsid w:val="00E450DC"/>
    <w:rsid w:val="00EA458E"/>
    <w:rsid w:val="00EB134E"/>
    <w:rsid w:val="00EB53AD"/>
    <w:rsid w:val="00EC77A0"/>
    <w:rsid w:val="00ED4DE2"/>
    <w:rsid w:val="00EF53A9"/>
    <w:rsid w:val="00F04FD6"/>
    <w:rsid w:val="00F17C44"/>
    <w:rsid w:val="00F243ED"/>
    <w:rsid w:val="00F3209C"/>
    <w:rsid w:val="00F344F7"/>
    <w:rsid w:val="00FA082E"/>
    <w:rsid w:val="00FC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76C03"/>
  <w15:docId w15:val="{4F733CB3-8CF6-46AC-9486-FD138914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A2C"/>
  </w:style>
  <w:style w:type="paragraph" w:styleId="Titre1">
    <w:name w:val="heading 1"/>
    <w:basedOn w:val="Normal"/>
    <w:link w:val="Titre1Car"/>
    <w:uiPriority w:val="1"/>
    <w:qFormat/>
    <w:rsid w:val="003F0B7F"/>
    <w:pPr>
      <w:widowControl w:val="0"/>
      <w:spacing w:before="58" w:after="0" w:line="240" w:lineRule="auto"/>
      <w:ind w:left="761" w:right="596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445DC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94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3E2C"/>
  </w:style>
  <w:style w:type="paragraph" w:styleId="Pieddepage">
    <w:name w:val="footer"/>
    <w:basedOn w:val="Normal"/>
    <w:link w:val="PieddepageCar"/>
    <w:uiPriority w:val="99"/>
    <w:unhideWhenUsed/>
    <w:rsid w:val="0094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3E2C"/>
  </w:style>
  <w:style w:type="character" w:customStyle="1" w:styleId="Titre1Car">
    <w:name w:val="Titre 1 Car"/>
    <w:basedOn w:val="Policepardfaut"/>
    <w:link w:val="Titre1"/>
    <w:uiPriority w:val="1"/>
    <w:rsid w:val="003F0B7F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Sansinterligne">
    <w:name w:val="No Spacing"/>
    <w:uiPriority w:val="1"/>
    <w:qFormat/>
    <w:rsid w:val="00BE5ACD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3915"/>
    <w:rPr>
      <w:rFonts w:ascii="Tahoma" w:hAnsi="Tahoma" w:cs="Tahoma"/>
      <w:sz w:val="16"/>
      <w:szCs w:val="16"/>
    </w:rPr>
  </w:style>
  <w:style w:type="paragraph" w:customStyle="1" w:styleId="Textbodyindent">
    <w:name w:val="Text body indent"/>
    <w:basedOn w:val="Normal"/>
    <w:rsid w:val="00812AE5"/>
    <w:pPr>
      <w:tabs>
        <w:tab w:val="left" w:pos="1004"/>
        <w:tab w:val="left" w:pos="1713"/>
      </w:tabs>
      <w:suppressAutoHyphens/>
      <w:autoSpaceDN w:val="0"/>
      <w:spacing w:after="0" w:line="240" w:lineRule="auto"/>
      <w:ind w:left="720"/>
      <w:jc w:val="both"/>
    </w:pPr>
    <w:rPr>
      <w:rFonts w:ascii="Times" w:eastAsia="Times New Roman" w:hAnsi="Times" w:cs="Times"/>
      <w:kern w:val="3"/>
      <w:sz w:val="24"/>
      <w:szCs w:val="24"/>
      <w:lang w:eastAsia="zh-CN"/>
    </w:rPr>
  </w:style>
  <w:style w:type="paragraph" w:customStyle="1" w:styleId="RedTxt">
    <w:name w:val="RedTxt"/>
    <w:basedOn w:val="Normal"/>
    <w:uiPriority w:val="99"/>
    <w:rsid w:val="006E00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2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ration1">
    <w:name w:val="Enumération 1"/>
    <w:basedOn w:val="Normal"/>
    <w:link w:val="Enumration1Car"/>
    <w:qFormat/>
    <w:rsid w:val="006E3E81"/>
    <w:pPr>
      <w:widowControl w:val="0"/>
      <w:numPr>
        <w:numId w:val="13"/>
      </w:numPr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Times New Roman"/>
      <w:color w:val="000000"/>
      <w:sz w:val="20"/>
      <w:lang w:eastAsia="fr-FR"/>
    </w:rPr>
  </w:style>
  <w:style w:type="character" w:customStyle="1" w:styleId="Enumration1Car">
    <w:name w:val="Enumération 1 Car"/>
    <w:link w:val="Enumration1"/>
    <w:locked/>
    <w:rsid w:val="006E3E81"/>
    <w:rPr>
      <w:rFonts w:ascii="Arial" w:eastAsia="Times New Roman" w:hAnsi="Arial" w:cs="Times New Roman"/>
      <w:color w:val="000000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84A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4A38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aireCar">
    <w:name w:val="Commentaire Car"/>
    <w:basedOn w:val="Policepardfaut"/>
    <w:link w:val="Commentaire"/>
    <w:uiPriority w:val="99"/>
    <w:rsid w:val="00284A38"/>
    <w:rPr>
      <w:kern w:val="2"/>
      <w:sz w:val="20"/>
      <w:szCs w:val="20"/>
      <w14:ligatures w14:val="standardContextual"/>
    </w:rPr>
  </w:style>
  <w:style w:type="paragraph" w:styleId="Rvision">
    <w:name w:val="Revision"/>
    <w:hidden/>
    <w:uiPriority w:val="99"/>
    <w:semiHidden/>
    <w:rsid w:val="0031276A"/>
    <w:pPr>
      <w:spacing w:after="0" w:line="240" w:lineRule="auto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276A"/>
    <w:pPr>
      <w:spacing w:after="200"/>
    </w:pPr>
    <w:rPr>
      <w:b/>
      <w:bCs/>
      <w:kern w:val="0"/>
      <w14:ligatures w14:val="non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276A"/>
    <w:rPr>
      <w:b/>
      <w:bCs/>
      <w:kern w:val="2"/>
      <w:sz w:val="20"/>
      <w:szCs w:val="20"/>
      <w14:ligatures w14:val="standardContextual"/>
    </w:rPr>
  </w:style>
  <w:style w:type="paragraph" w:customStyle="1" w:styleId="Formatlibre">
    <w:name w:val="Format libre"/>
    <w:rsid w:val="00BC6868"/>
    <w:pPr>
      <w:suppressAutoHyphens/>
      <w:spacing w:after="0" w:line="288" w:lineRule="auto"/>
    </w:pPr>
    <w:rPr>
      <w:rFonts w:ascii="Gill Sans" w:eastAsia="ヒラギノ角ゴ Pro W3" w:hAnsi="Gill Sans" w:cs="Times New Roman"/>
      <w:color w:val="000000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5F2D-10F8-4B8C-8B97-A07C8FC4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</Pages>
  <Words>615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Anastasia Komkina</cp:lastModifiedBy>
  <cp:revision>77</cp:revision>
  <dcterms:created xsi:type="dcterms:W3CDTF">2017-06-27T08:52:00Z</dcterms:created>
  <dcterms:modified xsi:type="dcterms:W3CDTF">2026-07-09T07:31:00Z</dcterms:modified>
</cp:coreProperties>
</file>